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110"/>
        <w:spacing w:before="128" w:line="219" w:lineRule="auto"/>
        <w:rPr>
          <w:sz w:val="36"/>
          <w:szCs w:val="36"/>
        </w:rPr>
      </w:pPr>
      <w:r>
        <w:rPr>
          <w:sz w:val="36"/>
          <w:szCs w:val="36"/>
          <w:b/>
          <w:bCs/>
          <w:spacing w:val="-7"/>
        </w:rPr>
        <w:t>南京邮电大学</w:t>
      </w:r>
    </w:p>
    <w:p>
      <w:pPr>
        <w:pStyle w:val="BodyText"/>
        <w:ind w:left="350"/>
        <w:spacing w:before="190" w:line="219" w:lineRule="auto"/>
        <w:rPr>
          <w:sz w:val="36"/>
          <w:szCs w:val="36"/>
        </w:rPr>
      </w:pPr>
      <w:r>
        <w:rPr>
          <w:sz w:val="36"/>
          <w:szCs w:val="36"/>
          <w:b/>
          <w:bCs/>
        </w:rPr>
        <w:t>2024年依据台湾地区大学入学考试学科能力测试</w:t>
      </w:r>
    </w:p>
    <w:p>
      <w:pPr>
        <w:pStyle w:val="BodyText"/>
        <w:ind w:left="1830"/>
        <w:spacing w:before="212" w:line="219" w:lineRule="auto"/>
        <w:rPr>
          <w:sz w:val="36"/>
          <w:szCs w:val="36"/>
        </w:rPr>
      </w:pPr>
      <w:r>
        <w:rPr>
          <w:sz w:val="36"/>
          <w:szCs w:val="36"/>
          <w:b/>
          <w:bCs/>
          <w:spacing w:val="-5"/>
        </w:rPr>
        <w:t>成绩招收台湾高中毕业生简章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24" w:right="109" w:firstLine="550"/>
        <w:spacing w:before="91" w:line="406" w:lineRule="auto"/>
        <w:rPr/>
      </w:pPr>
      <w:r>
        <w:rPr>
          <w:spacing w:val="6"/>
        </w:rPr>
        <w:t>根据教育部有关规定，2024年南京邮电大学采用系统</w:t>
      </w:r>
      <w:r>
        <w:rPr>
          <w:spacing w:val="5"/>
        </w:rPr>
        <w:t>报名的方</w:t>
      </w:r>
      <w:r>
        <w:rPr/>
        <w:t xml:space="preserve"> </w:t>
      </w:r>
      <w:r>
        <w:rPr>
          <w:spacing w:val="-4"/>
        </w:rPr>
        <w:t>式，依据台湾地区大学入学考试学科能力测试(简称“学测”)成绩，</w:t>
      </w:r>
      <w:r>
        <w:rPr>
          <w:spacing w:val="4"/>
        </w:rPr>
        <w:t xml:space="preserve"> </w:t>
      </w:r>
      <w:r>
        <w:rPr>
          <w:spacing w:val="-2"/>
        </w:rPr>
        <w:t>通过材料审核和综合面试，择优录取台湾高中毕</w:t>
      </w:r>
      <w:r>
        <w:rPr>
          <w:spacing w:val="-3"/>
        </w:rPr>
        <w:t>业生。</w:t>
      </w:r>
    </w:p>
    <w:p>
      <w:pPr>
        <w:pStyle w:val="BodyText"/>
        <w:ind w:left="579"/>
        <w:spacing w:before="27" w:line="219" w:lineRule="auto"/>
        <w:outlineLvl w:val="0"/>
        <w:rPr/>
      </w:pPr>
      <w:r>
        <w:rPr>
          <w:b/>
          <w:bCs/>
          <w:spacing w:val="-13"/>
        </w:rPr>
        <w:t>一</w:t>
      </w:r>
      <w:r>
        <w:rPr>
          <w:spacing w:val="-83"/>
        </w:rPr>
        <w:t xml:space="preserve"> </w:t>
      </w:r>
      <w:r>
        <w:rPr>
          <w:b/>
          <w:bCs/>
          <w:spacing w:val="-13"/>
        </w:rPr>
        <w:t>、学校简介</w:t>
      </w:r>
    </w:p>
    <w:p>
      <w:pPr>
        <w:pStyle w:val="BodyText"/>
        <w:ind w:left="24" w:right="119" w:firstLine="550"/>
        <w:spacing w:before="285" w:line="408" w:lineRule="auto"/>
        <w:rPr/>
      </w:pPr>
      <w:r>
        <w:rPr>
          <w:spacing w:val="-5"/>
        </w:rPr>
        <w:t>南京邮电大学是国家“双一流”建设高校和江苏高水平大学高峰</w:t>
      </w:r>
      <w:r>
        <w:rPr>
          <w:spacing w:val="10"/>
        </w:rPr>
        <w:t xml:space="preserve"> </w:t>
      </w:r>
      <w:r>
        <w:rPr>
          <w:spacing w:val="-2"/>
        </w:rPr>
        <w:t>计划</w:t>
      </w:r>
      <w:r>
        <w:rPr>
          <w:rFonts w:ascii="Times New Roman" w:hAnsi="Times New Roman" w:eastAsia="Times New Roman" w:cs="Times New Roman"/>
          <w:spacing w:val="-2"/>
        </w:rPr>
        <w:t>A</w:t>
      </w:r>
      <w:r>
        <w:rPr>
          <w:spacing w:val="-2"/>
        </w:rPr>
        <w:t>类建设高校，目前已发展成为一所以工学为主体，以电子信息</w:t>
      </w:r>
      <w:r>
        <w:rPr>
          <w:spacing w:val="7"/>
        </w:rPr>
        <w:t xml:space="preserve"> </w:t>
      </w:r>
      <w:r>
        <w:rPr>
          <w:spacing w:val="-5"/>
        </w:rPr>
        <w:t>为特色，理、工、经、管、文、教、艺、法等多学科相互交融，博士</w:t>
      </w:r>
      <w:r>
        <w:rPr>
          <w:spacing w:val="13"/>
        </w:rPr>
        <w:t xml:space="preserve"> </w:t>
      </w:r>
      <w:r>
        <w:rPr>
          <w:spacing w:val="-2"/>
        </w:rPr>
        <w:t>后、博士、硕士、本科等多层次教育协调发</w:t>
      </w:r>
      <w:r>
        <w:rPr>
          <w:spacing w:val="-3"/>
        </w:rPr>
        <w:t>展的高校。</w:t>
      </w:r>
    </w:p>
    <w:p>
      <w:pPr>
        <w:pStyle w:val="BodyText"/>
        <w:ind w:left="24" w:firstLine="550"/>
        <w:spacing w:before="23" w:line="405" w:lineRule="auto"/>
        <w:rPr/>
      </w:pPr>
      <w:r>
        <w:rPr>
          <w:spacing w:val="-5"/>
        </w:rPr>
        <w:t>南京邮电大学坐落于历史文化名城南京，现有仙林、三牌楼、锁</w:t>
      </w:r>
      <w:r>
        <w:rPr>
          <w:spacing w:val="6"/>
        </w:rPr>
        <w:t xml:space="preserve">  </w:t>
      </w:r>
      <w:r>
        <w:rPr>
          <w:spacing w:val="-1"/>
        </w:rPr>
        <w:t>金村、江宁四个校区，25个院(部、中心)。现有博士后流动站3个，</w:t>
      </w:r>
      <w:r>
        <w:rPr/>
        <w:t xml:space="preserve">  </w:t>
      </w:r>
      <w:r>
        <w:rPr>
          <w:spacing w:val="18"/>
        </w:rPr>
        <w:t>一级学科博士学位授权点8个，博士专业学位授权点(类别)1个。</w:t>
      </w:r>
      <w:r>
        <w:rPr>
          <w:spacing w:val="9"/>
        </w:rPr>
        <w:t xml:space="preserve"> </w:t>
      </w:r>
      <w:r>
        <w:rPr>
          <w:spacing w:val="4"/>
        </w:rPr>
        <w:t>一级学科硕士学位授权点23个，硕士专业学位授权点(类别)12个，</w:t>
      </w:r>
      <w:r>
        <w:rPr/>
        <w:t xml:space="preserve">  </w:t>
      </w:r>
      <w:r>
        <w:rPr>
          <w:spacing w:val="16"/>
        </w:rPr>
        <w:t>本科专业59个。目前有4个学科进入 </w:t>
      </w:r>
      <w:r>
        <w:rPr/>
        <w:t>ESI</w:t>
      </w:r>
      <w:r>
        <w:rPr>
          <w:spacing w:val="-27"/>
        </w:rPr>
        <w:t xml:space="preserve"> </w:t>
      </w:r>
      <w:r>
        <w:rPr>
          <w:spacing w:val="16"/>
        </w:rPr>
        <w:t>学科排名全球前4‰,国</w:t>
      </w:r>
      <w:r>
        <w:rPr/>
        <w:t xml:space="preserve"> </w:t>
      </w:r>
      <w:r>
        <w:rPr>
          <w:spacing w:val="15"/>
        </w:rPr>
        <w:t>家一流专业22个，国家特色专业建设点7个，9个专</w:t>
      </w:r>
      <w:r>
        <w:rPr>
          <w:spacing w:val="14"/>
        </w:rPr>
        <w:t>业通过国家工</w:t>
      </w:r>
      <w:r>
        <w:rPr/>
        <w:t xml:space="preserve"> </w:t>
      </w:r>
      <w:r>
        <w:rPr>
          <w:spacing w:val="4"/>
        </w:rPr>
        <w:t>程教育专业认证，国家级卓越计划专业8个。</w:t>
      </w:r>
    </w:p>
    <w:p>
      <w:pPr>
        <w:pStyle w:val="BodyText"/>
        <w:ind w:left="24" w:right="107" w:firstLine="550"/>
        <w:spacing w:before="70" w:line="401" w:lineRule="auto"/>
        <w:rPr/>
      </w:pPr>
      <w:r>
        <w:rPr>
          <w:spacing w:val="6"/>
        </w:rPr>
        <w:t>学校拥有一支结构合理的师资队伍。现有教职工2800余</w:t>
      </w:r>
      <w:r>
        <w:rPr>
          <w:spacing w:val="5"/>
        </w:rPr>
        <w:t>人，其</w:t>
      </w:r>
      <w:r>
        <w:rPr/>
        <w:t xml:space="preserve"> </w:t>
      </w:r>
      <w:r>
        <w:rPr>
          <w:spacing w:val="4"/>
        </w:rPr>
        <w:t>中博士生、硕士生导师1115人，专任教师中具有高级专业技术职务</w:t>
      </w:r>
      <w:r>
        <w:rPr>
          <w:spacing w:val="18"/>
        </w:rPr>
        <w:t xml:space="preserve"> </w:t>
      </w:r>
      <w:r>
        <w:rPr/>
        <w:t>的比例为55.57%,学校具有良好的教学、科研支撑条件。</w:t>
      </w:r>
    </w:p>
    <w:p>
      <w:pPr>
        <w:spacing w:line="401" w:lineRule="auto"/>
        <w:sectPr>
          <w:pgSz w:w="11900" w:h="16840"/>
          <w:pgMar w:top="1431" w:right="1699" w:bottom="0" w:left="1785" w:header="0" w:footer="0" w:gutter="0"/>
        </w:sectPr>
        <w:rPr/>
      </w:pPr>
    </w:p>
    <w:p>
      <w:pPr>
        <w:pStyle w:val="BodyText"/>
        <w:ind w:right="59" w:firstLine="580"/>
        <w:spacing w:before="168" w:line="402" w:lineRule="auto"/>
        <w:jc w:val="both"/>
        <w:rPr/>
      </w:pPr>
      <w:r>
        <w:rPr>
          <w:spacing w:val="4"/>
        </w:rPr>
        <w:t>学校积极推进国际交流合作。入选国家2017年度“高等学校学</w:t>
      </w:r>
      <w:r>
        <w:rPr>
          <w:spacing w:val="18"/>
        </w:rPr>
        <w:t xml:space="preserve"> </w:t>
      </w:r>
      <w:r>
        <w:rPr>
          <w:spacing w:val="14"/>
        </w:rPr>
        <w:t>科创新引智计划”(简称“111计划”);招收本、硕、</w:t>
      </w:r>
      <w:r>
        <w:rPr>
          <w:spacing w:val="13"/>
        </w:rPr>
        <w:t>博三个层次</w:t>
      </w:r>
      <w:r>
        <w:rPr/>
        <w:t xml:space="preserve"> </w:t>
      </w:r>
      <w:r>
        <w:rPr>
          <w:spacing w:val="5"/>
        </w:rPr>
        <w:t>海外留学生，现有70余项学生海外交流项目，与美国波特兰州立大</w:t>
      </w:r>
      <w:r>
        <w:rPr>
          <w:spacing w:val="2"/>
        </w:rPr>
        <w:t xml:space="preserve"> </w:t>
      </w:r>
      <w:r>
        <w:rPr>
          <w:spacing w:val="-2"/>
        </w:rPr>
        <w:t>学合作成立南京邮电大学波特兰学院，招收本硕博三个层次学生。</w:t>
      </w:r>
    </w:p>
    <w:p>
      <w:pPr>
        <w:pStyle w:val="BodyText"/>
        <w:ind w:left="584"/>
        <w:spacing w:before="69" w:line="220" w:lineRule="auto"/>
        <w:outlineLvl w:val="0"/>
        <w:rPr/>
      </w:pPr>
      <w:r>
        <w:rPr>
          <w:b/>
          <w:bCs/>
          <w:spacing w:val="-5"/>
        </w:rPr>
        <w:t>二、招生计划及专业</w:t>
      </w:r>
    </w:p>
    <w:p>
      <w:pPr>
        <w:pStyle w:val="BodyText"/>
        <w:ind w:right="52" w:firstLine="460"/>
        <w:spacing w:before="279" w:line="406" w:lineRule="auto"/>
        <w:jc w:val="both"/>
        <w:rPr/>
      </w:pPr>
      <w:r>
        <w:rPr>
          <w:spacing w:val="9"/>
        </w:rPr>
        <w:t>本年度招生计划为10名，申请人根据《南京邮</w:t>
      </w:r>
      <w:r>
        <w:rPr>
          <w:spacing w:val="8"/>
        </w:rPr>
        <w:t>电大学2024年招</w:t>
      </w:r>
      <w:r>
        <w:rPr/>
        <w:t xml:space="preserve"> </w:t>
      </w:r>
      <w:r>
        <w:rPr>
          <w:spacing w:val="14"/>
        </w:rPr>
        <w:t>收台湾学测生专业一览表》(附件1)填报6个专业，并选择是否服</w:t>
      </w:r>
      <w:r>
        <w:rPr>
          <w:spacing w:val="10"/>
        </w:rPr>
        <w:t xml:space="preserve"> </w:t>
      </w:r>
      <w:r>
        <w:rPr>
          <w:spacing w:val="-11"/>
        </w:rPr>
        <w:t>从调剂。</w:t>
      </w:r>
    </w:p>
    <w:p>
      <w:pPr>
        <w:pStyle w:val="BodyText"/>
        <w:ind w:left="584"/>
        <w:spacing w:before="18" w:line="219" w:lineRule="auto"/>
        <w:outlineLvl w:val="0"/>
        <w:rPr/>
      </w:pPr>
      <w:r>
        <w:rPr>
          <w:b/>
          <w:bCs/>
          <w:spacing w:val="-4"/>
        </w:rPr>
        <w:t>三、报名条件</w:t>
      </w:r>
    </w:p>
    <w:p>
      <w:pPr>
        <w:pStyle w:val="BodyText"/>
        <w:ind w:right="79" w:firstLine="580"/>
        <w:spacing w:before="301" w:line="400" w:lineRule="auto"/>
        <w:jc w:val="both"/>
        <w:rPr/>
      </w:pPr>
      <w:r>
        <w:rPr>
          <w:spacing w:val="-6"/>
        </w:rPr>
        <w:t>1.持有《台湾居民居住证》或《台湾居民来往大陆通行证》及在</w:t>
      </w:r>
      <w:r>
        <w:rPr>
          <w:spacing w:val="8"/>
        </w:rPr>
        <w:t xml:space="preserve"> </w:t>
      </w:r>
      <w:r>
        <w:rPr>
          <w:spacing w:val="-5"/>
        </w:rPr>
        <w:t>台湾居住的有效身份证明。考生所持证件须与考生本人信息一致，且</w:t>
      </w:r>
      <w:r>
        <w:rPr>
          <w:spacing w:val="2"/>
        </w:rPr>
        <w:t xml:space="preserve"> </w:t>
      </w:r>
      <w:r>
        <w:rPr>
          <w:spacing w:val="-7"/>
        </w:rPr>
        <w:t>在有效期内。</w:t>
      </w:r>
    </w:p>
    <w:p>
      <w:pPr>
        <w:pStyle w:val="BodyText"/>
        <w:ind w:right="63" w:firstLine="500"/>
        <w:spacing w:before="49" w:line="407" w:lineRule="auto"/>
        <w:jc w:val="both"/>
        <w:rPr/>
      </w:pPr>
      <w:r>
        <w:rPr>
          <w:spacing w:val="8"/>
        </w:rPr>
        <w:t>2.参加台湾地区2024年大学入学考试学科能力测验(简称“学</w:t>
      </w:r>
      <w:r>
        <w:rPr>
          <w:spacing w:val="14"/>
        </w:rPr>
        <w:t xml:space="preserve"> </w:t>
      </w:r>
      <w:r>
        <w:rPr>
          <w:spacing w:val="8"/>
        </w:rPr>
        <w:t>测”),语文、数学</w:t>
      </w:r>
      <w:r>
        <w:rPr>
          <w:rFonts w:ascii="Times New Roman" w:hAnsi="Times New Roman" w:eastAsia="Times New Roman" w:cs="Times New Roman"/>
          <w:spacing w:val="8"/>
        </w:rPr>
        <w:t>A/B</w:t>
      </w:r>
      <w:r>
        <w:rPr>
          <w:spacing w:val="8"/>
        </w:rPr>
        <w:t>、英文考试科目中三科成绩达到均</w:t>
      </w:r>
      <w:r>
        <w:rPr>
          <w:spacing w:val="7"/>
        </w:rPr>
        <w:t>标及以上</w:t>
      </w:r>
      <w:r>
        <w:rPr/>
        <w:t xml:space="preserve"> </w:t>
      </w:r>
      <w:r>
        <w:rPr>
          <w:spacing w:val="-7"/>
        </w:rPr>
        <w:t>的台湾高中应届毕业生。</w:t>
      </w:r>
    </w:p>
    <w:p>
      <w:pPr>
        <w:pStyle w:val="BodyText"/>
        <w:ind w:left="584"/>
        <w:spacing w:before="16" w:line="219" w:lineRule="auto"/>
        <w:outlineLvl w:val="0"/>
        <w:rPr/>
      </w:pPr>
      <w:r>
        <w:rPr>
          <w:b/>
          <w:bCs/>
          <w:spacing w:val="-9"/>
        </w:rPr>
        <w:t>四、报名时间及方式</w:t>
      </w:r>
    </w:p>
    <w:p>
      <w:pPr>
        <w:pStyle w:val="BodyText"/>
        <w:ind w:left="500"/>
        <w:spacing w:before="292" w:line="219" w:lineRule="auto"/>
        <w:rPr/>
      </w:pPr>
      <w:r>
        <w:rPr>
          <w:spacing w:val="25"/>
        </w:rPr>
        <w:t>1.报名时间：2024年3月1日-2024年3月31日</w:t>
      </w:r>
    </w:p>
    <w:p>
      <w:pPr>
        <w:pStyle w:val="BodyText"/>
        <w:ind w:right="38" w:firstLine="500"/>
        <w:spacing w:before="295" w:line="399" w:lineRule="auto"/>
        <w:rPr/>
      </w:pPr>
      <w:r>
        <w:rPr>
          <w:spacing w:val="8"/>
        </w:rPr>
        <w:t>2.报名方式：符合条件的申请者登录祖国(大陆)普通高校依据</w:t>
      </w:r>
      <w:r>
        <w:rPr>
          <w:spacing w:val="3"/>
        </w:rPr>
        <w:t xml:space="preserve"> </w:t>
      </w:r>
      <w:r>
        <w:rPr>
          <w:spacing w:val="1"/>
        </w:rPr>
        <w:t>台湾地区学测成绩招收台湾高中毕业生报名系统(网址：</w:t>
      </w:r>
    </w:p>
    <w:p>
      <w:pPr>
        <w:pStyle w:val="BodyText"/>
        <w:ind w:right="60"/>
        <w:spacing w:line="408" w:lineRule="auto"/>
        <w:rPr/>
      </w:pP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gatzs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com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3"/>
        </w:rPr>
        <w:t>/z/</w:t>
      </w:r>
      <w:r>
        <w:rPr>
          <w:rFonts w:ascii="Times New Roman" w:hAnsi="Times New Roman" w:eastAsia="Times New Roman" w:cs="Times New Roman"/>
        </w:rPr>
        <w:t>tw</w:t>
      </w:r>
      <w:r>
        <w:rPr>
          <w:rFonts w:ascii="Times New Roman" w:hAnsi="Times New Roman" w:eastAsia="Times New Roman" w:cs="Times New Roman"/>
          <w:spacing w:val="3"/>
        </w:rPr>
        <w:t>)     </w:t>
      </w:r>
      <w:r>
        <w:rPr>
          <w:spacing w:val="3"/>
        </w:rPr>
        <w:t>进行报名。按要求输入信息，上传个人证</w:t>
      </w:r>
      <w:r>
        <w:rPr/>
        <w:t xml:space="preserve"> </w:t>
      </w:r>
      <w:r>
        <w:rPr>
          <w:spacing w:val="-4"/>
        </w:rPr>
        <w:t>件、电子照片、学测成绩、考生诚信承诺书等基本材</w:t>
      </w:r>
      <w:r>
        <w:rPr>
          <w:spacing w:val="-5"/>
        </w:rPr>
        <w:t>料，提交成绩查</w:t>
      </w:r>
    </w:p>
    <w:p>
      <w:pPr>
        <w:spacing w:line="408" w:lineRule="auto"/>
        <w:sectPr>
          <w:pgSz w:w="11900" w:h="16840"/>
          <w:pgMar w:top="1431" w:right="1785" w:bottom="0" w:left="1780" w:header="0" w:footer="0" w:gutter="0"/>
        </w:sectPr>
        <w:rPr/>
      </w:pPr>
    </w:p>
    <w:p>
      <w:pPr>
        <w:pStyle w:val="BodyText"/>
        <w:ind w:left="14" w:right="159"/>
        <w:spacing w:before="169" w:line="408" w:lineRule="auto"/>
        <w:rPr/>
      </w:pPr>
      <w:r>
        <w:rPr>
          <w:spacing w:val="-5"/>
        </w:rPr>
        <w:t>验授权书等，系统报名不收取费用。考生因不符合报考条件及相关要</w:t>
      </w:r>
      <w:r>
        <w:rPr>
          <w:spacing w:val="6"/>
        </w:rPr>
        <w:t xml:space="preserve">  </w:t>
      </w:r>
      <w:r>
        <w:rPr>
          <w:spacing w:val="-9"/>
        </w:rPr>
        <w:t>求、填报信息错误或填报虚假信息造成的一</w:t>
      </w:r>
      <w:r>
        <w:rPr>
          <w:spacing w:val="-10"/>
        </w:rPr>
        <w:t>切后果，由考生本人承担。</w:t>
      </w:r>
    </w:p>
    <w:p>
      <w:pPr>
        <w:pStyle w:val="BodyText"/>
        <w:ind w:left="618"/>
        <w:spacing w:before="19" w:line="220" w:lineRule="auto"/>
        <w:outlineLvl w:val="0"/>
        <w:rPr/>
      </w:pPr>
      <w:r>
        <w:rPr>
          <w:b/>
          <w:bCs/>
          <w:spacing w:val="-10"/>
        </w:rPr>
        <w:t>四、选拔、录取</w:t>
      </w:r>
    </w:p>
    <w:p>
      <w:pPr>
        <w:pStyle w:val="BodyText"/>
        <w:ind w:left="14" w:right="262" w:firstLine="480"/>
        <w:spacing w:before="286" w:line="400" w:lineRule="auto"/>
        <w:jc w:val="both"/>
        <w:rPr/>
      </w:pPr>
      <w:r>
        <w:rPr>
          <w:spacing w:val="11"/>
        </w:rPr>
        <w:t>1.审核：考生需在系统报名同时，将申请材料(附件</w:t>
      </w:r>
      <w:r>
        <w:rPr>
          <w:spacing w:val="10"/>
        </w:rPr>
        <w:t>2)和入学</w:t>
      </w:r>
      <w:r>
        <w:rPr/>
        <w:t xml:space="preserve"> </w:t>
      </w:r>
      <w:r>
        <w:rPr>
          <w:spacing w:val="15"/>
        </w:rPr>
        <w:t>申请表(附件3)发送电子版至邮箱</w:t>
      </w:r>
      <w:r>
        <w:rPr/>
        <w:t>gat</w:t>
      </w:r>
      <w:r>
        <w:rPr>
          <w:spacing w:val="15"/>
        </w:rPr>
        <w:t>@</w:t>
      </w:r>
      <w:r>
        <w:rPr/>
        <w:t>njupt</w:t>
      </w:r>
      <w:r>
        <w:rPr>
          <w:spacing w:val="15"/>
        </w:rPr>
        <w:t>.</w:t>
      </w:r>
      <w:r>
        <w:rPr/>
        <w:t>edu</w:t>
      </w:r>
      <w:r>
        <w:rPr>
          <w:spacing w:val="15"/>
        </w:rPr>
        <w:t>.</w:t>
      </w:r>
      <w:r>
        <w:rPr/>
        <w:t>cn</w:t>
      </w:r>
      <w:r>
        <w:rPr>
          <w:spacing w:val="15"/>
        </w:rPr>
        <w:t>。4</w:t>
      </w:r>
      <w:r>
        <w:rPr>
          <w:spacing w:val="-75"/>
        </w:rPr>
        <w:t xml:space="preserve"> </w:t>
      </w:r>
      <w:r>
        <w:rPr>
          <w:spacing w:val="15"/>
        </w:rPr>
        <w:t>月1日</w:t>
      </w:r>
      <w:r>
        <w:rPr>
          <w:spacing w:val="-77"/>
        </w:rPr>
        <w:t xml:space="preserve"> </w:t>
      </w:r>
      <w:r>
        <w:rPr>
          <w:spacing w:val="14"/>
        </w:rPr>
        <w:t>-</w:t>
      </w:r>
      <w:r>
        <w:rPr>
          <w:spacing w:val="-70"/>
        </w:rPr>
        <w:t xml:space="preserve"> </w:t>
      </w:r>
      <w:r>
        <w:rPr>
          <w:spacing w:val="14"/>
        </w:rPr>
        <w:t>5</w:t>
      </w:r>
      <w:r>
        <w:rPr/>
        <w:t xml:space="preserve"> </w:t>
      </w:r>
      <w:r>
        <w:rPr>
          <w:spacing w:val="3"/>
        </w:rPr>
        <w:t>月14日，为申请人报名资格和报名材料审核阶段。</w:t>
      </w:r>
    </w:p>
    <w:p>
      <w:pPr>
        <w:pStyle w:val="BodyText"/>
        <w:ind w:left="14" w:right="286" w:firstLine="480"/>
        <w:spacing w:before="52" w:line="402" w:lineRule="auto"/>
        <w:rPr/>
      </w:pPr>
      <w:r>
        <w:rPr>
          <w:spacing w:val="-2"/>
        </w:rPr>
        <w:t>2.面试：审核结束后，通过邮件通知面试时间和形式，对符合报</w:t>
      </w:r>
      <w:r>
        <w:rPr/>
        <w:t xml:space="preserve"> </w:t>
      </w:r>
      <w:r>
        <w:rPr>
          <w:spacing w:val="-5"/>
        </w:rPr>
        <w:t>名条件的考生进行面试。</w:t>
      </w:r>
    </w:p>
    <w:p>
      <w:pPr>
        <w:pStyle w:val="BodyText"/>
        <w:ind w:left="14" w:right="179" w:firstLine="480"/>
        <w:spacing w:before="19" w:line="409" w:lineRule="auto"/>
        <w:rPr/>
      </w:pPr>
      <w:r>
        <w:rPr>
          <w:spacing w:val="-2"/>
        </w:rPr>
        <w:t>3.录取：学校根据申请人“学测”成绩、面试成绩及综合情况等</w:t>
      </w:r>
      <w:r>
        <w:rPr/>
        <w:t xml:space="preserve"> </w:t>
      </w:r>
      <w:r>
        <w:rPr>
          <w:spacing w:val="9"/>
        </w:rPr>
        <w:t>进行评定，择优录取，并于5月15日之前公布拟录</w:t>
      </w:r>
      <w:r>
        <w:rPr>
          <w:spacing w:val="8"/>
        </w:rPr>
        <w:t>取名单。考生须</w:t>
      </w:r>
      <w:r>
        <w:rPr/>
        <w:t xml:space="preserve">  </w:t>
      </w:r>
      <w:r>
        <w:rPr>
          <w:spacing w:val="3"/>
        </w:rPr>
        <w:t>于5月15日至19日期间登录系统查询本人录取情况，进行录取确认。</w:t>
      </w:r>
      <w:r>
        <w:rPr>
          <w:spacing w:val="13"/>
        </w:rPr>
        <w:t xml:space="preserve"> </w:t>
      </w:r>
      <w:r>
        <w:rPr>
          <w:spacing w:val="-2"/>
        </w:rPr>
        <w:t>逾期未确认的考生视为放弃录取资格，且不得参加征集志愿报名。</w:t>
      </w:r>
    </w:p>
    <w:p>
      <w:pPr>
        <w:pStyle w:val="BodyText"/>
        <w:ind w:left="14" w:firstLine="480"/>
        <w:spacing w:before="22" w:line="403" w:lineRule="auto"/>
        <w:rPr/>
      </w:pPr>
      <w:r>
        <w:rPr>
          <w:spacing w:val="-2"/>
        </w:rPr>
        <w:t>4.征集志愿及补录：如未完成招生计划将通过征集志愿进行补录。</w:t>
      </w:r>
      <w:r>
        <w:rPr>
          <w:spacing w:val="8"/>
        </w:rPr>
        <w:t xml:space="preserve"> </w:t>
      </w:r>
      <w:r>
        <w:rPr>
          <w:spacing w:val="14"/>
        </w:rPr>
        <w:t>5月20日公布征集志愿招生专业目录和招生要求；5月21日至31日</w:t>
      </w:r>
      <w:r>
        <w:rPr>
          <w:spacing w:val="5"/>
        </w:rPr>
        <w:t xml:space="preserve">  </w:t>
      </w:r>
      <w:r>
        <w:rPr>
          <w:spacing w:val="-4"/>
        </w:rPr>
        <w:t>期间进行报名；首轮已报名的考生无需重新</w:t>
      </w:r>
      <w:r>
        <w:rPr>
          <w:spacing w:val="-5"/>
        </w:rPr>
        <w:t>注册，填报志愿、提交补</w:t>
      </w:r>
      <w:r>
        <w:rPr/>
        <w:t xml:space="preserve">   </w:t>
      </w:r>
      <w:r>
        <w:rPr>
          <w:spacing w:val="10"/>
        </w:rPr>
        <w:t>充材料即可；6月1日至20日期间开展审核、考核及录取</w:t>
      </w:r>
      <w:r>
        <w:rPr>
          <w:spacing w:val="9"/>
        </w:rPr>
        <w:t>工作；6月</w:t>
      </w:r>
      <w:r>
        <w:rPr/>
        <w:t xml:space="preserve">   </w:t>
      </w:r>
      <w:r>
        <w:rPr/>
        <w:t>21日前公布征集志愿拟录取名单。</w:t>
      </w:r>
    </w:p>
    <w:p>
      <w:pPr>
        <w:pStyle w:val="BodyText"/>
        <w:ind w:left="14" w:right="258" w:firstLine="480"/>
        <w:spacing w:before="63" w:line="406" w:lineRule="auto"/>
        <w:jc w:val="both"/>
        <w:rPr/>
      </w:pPr>
      <w:r>
        <w:rPr>
          <w:spacing w:val="12"/>
        </w:rPr>
        <w:t>5.查验：考生须于6月21日至25日期间登录系统查询本人录取</w:t>
      </w:r>
      <w:r>
        <w:rPr>
          <w:spacing w:val="2"/>
        </w:rPr>
        <w:t xml:space="preserve"> </w:t>
      </w:r>
      <w:r>
        <w:rPr>
          <w:spacing w:val="-4"/>
        </w:rPr>
        <w:t>情况，进行录取确认，逾期未确认的考生视为放弃录取资格。考生确</w:t>
      </w:r>
      <w:r>
        <w:rPr>
          <w:spacing w:val="10"/>
        </w:rPr>
        <w:t xml:space="preserve"> </w:t>
      </w:r>
      <w:r>
        <w:rPr>
          <w:spacing w:val="3"/>
        </w:rPr>
        <w:t>认后，学校将于7月底发放录取通知书。</w:t>
      </w:r>
    </w:p>
    <w:p>
      <w:pPr>
        <w:pStyle w:val="BodyText"/>
        <w:ind w:left="599"/>
        <w:spacing w:before="19" w:line="219" w:lineRule="auto"/>
        <w:outlineLvl w:val="0"/>
        <w:rPr/>
      </w:pPr>
      <w:r>
        <w:rPr>
          <w:b/>
          <w:bCs/>
          <w:spacing w:val="-7"/>
        </w:rPr>
        <w:t>五、新生报到</w:t>
      </w:r>
    </w:p>
    <w:p>
      <w:pPr>
        <w:spacing w:line="219" w:lineRule="auto"/>
        <w:sectPr>
          <w:pgSz w:w="11900" w:h="16840"/>
          <w:pgMar w:top="1431" w:right="1550" w:bottom="0" w:left="1785" w:header="0" w:footer="0" w:gutter="0"/>
        </w:sectPr>
        <w:rPr/>
      </w:pPr>
    </w:p>
    <w:p>
      <w:pPr>
        <w:pStyle w:val="BodyText"/>
        <w:ind w:left="24" w:right="26" w:firstLine="560"/>
        <w:spacing w:before="178" w:line="424" w:lineRule="auto"/>
        <w:jc w:val="both"/>
        <w:rPr>
          <w:sz w:val="27"/>
          <w:szCs w:val="27"/>
        </w:rPr>
      </w:pPr>
      <w:r>
        <w:rPr>
          <w:sz w:val="27"/>
          <w:szCs w:val="27"/>
          <w:spacing w:val="5"/>
        </w:rPr>
        <w:t>1.考生持录取通知书按规定时间及相关要求办理报到手续，报到</w:t>
      </w:r>
      <w:r>
        <w:rPr>
          <w:sz w:val="27"/>
          <w:szCs w:val="27"/>
          <w:spacing w:val="12"/>
        </w:rPr>
        <w:t xml:space="preserve"> </w:t>
      </w:r>
      <w:r>
        <w:rPr>
          <w:sz w:val="27"/>
          <w:szCs w:val="27"/>
          <w:spacing w:val="6"/>
        </w:rPr>
        <w:t>注册时，应缴纳学费及其他费用，收费标准与祖国大陆</w:t>
      </w:r>
      <w:r>
        <w:rPr>
          <w:sz w:val="27"/>
          <w:szCs w:val="27"/>
          <w:spacing w:val="5"/>
        </w:rPr>
        <w:t>同校同专业学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pacing w:val="-3"/>
        </w:rPr>
        <w:t>生相同。</w:t>
      </w:r>
    </w:p>
    <w:p>
      <w:pPr>
        <w:pStyle w:val="BodyText"/>
        <w:ind w:left="24" w:right="24" w:firstLine="560"/>
        <w:spacing w:before="10" w:line="422" w:lineRule="auto"/>
        <w:jc w:val="both"/>
        <w:rPr>
          <w:sz w:val="27"/>
          <w:szCs w:val="27"/>
        </w:rPr>
      </w:pPr>
      <w:r>
        <w:rPr>
          <w:sz w:val="27"/>
          <w:szCs w:val="27"/>
          <w:spacing w:val="5"/>
        </w:rPr>
        <w:t>2.新生入学后，须提供申请材料原件进行入学资格审查，并参加</w:t>
      </w:r>
      <w:r>
        <w:rPr>
          <w:sz w:val="27"/>
          <w:szCs w:val="27"/>
          <w:spacing w:val="14"/>
        </w:rPr>
        <w:t xml:space="preserve"> </w:t>
      </w:r>
      <w:r>
        <w:rPr>
          <w:sz w:val="27"/>
          <w:szCs w:val="27"/>
          <w:spacing w:val="5"/>
        </w:rPr>
        <w:t>学校安排的体检，凡不符合报名、录取条件或弄虚作假者，将被取消</w:t>
      </w:r>
      <w:r>
        <w:rPr>
          <w:sz w:val="27"/>
          <w:szCs w:val="27"/>
          <w:spacing w:val="15"/>
        </w:rPr>
        <w:t xml:space="preserve"> </w:t>
      </w:r>
      <w:r>
        <w:rPr>
          <w:sz w:val="27"/>
          <w:szCs w:val="27"/>
          <w:spacing w:val="-1"/>
        </w:rPr>
        <w:t>入学资格。</w:t>
      </w:r>
    </w:p>
    <w:p>
      <w:pPr>
        <w:pStyle w:val="BodyText"/>
        <w:ind w:left="588"/>
        <w:spacing w:before="35" w:line="219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7"/>
        </w:rPr>
        <w:t>七、奖学金及在校管理制度</w:t>
      </w:r>
    </w:p>
    <w:p>
      <w:pPr>
        <w:pStyle w:val="BodyText"/>
        <w:ind w:left="24" w:right="33" w:firstLine="560"/>
        <w:spacing w:before="291" w:line="411" w:lineRule="auto"/>
        <w:rPr>
          <w:sz w:val="27"/>
          <w:szCs w:val="27"/>
        </w:rPr>
      </w:pPr>
      <w:r>
        <w:rPr>
          <w:sz w:val="27"/>
          <w:szCs w:val="27"/>
          <w:spacing w:val="5"/>
        </w:rPr>
        <w:t>1.台湾地区学生在校期间除可申请学校、院系设立的各类奖学金 </w:t>
      </w:r>
      <w:r>
        <w:rPr>
          <w:sz w:val="27"/>
          <w:szCs w:val="27"/>
          <w:spacing w:val="7"/>
        </w:rPr>
        <w:t>外，还可申请国家和江苏省港澳台侨学生专</w:t>
      </w:r>
      <w:r>
        <w:rPr>
          <w:sz w:val="27"/>
          <w:szCs w:val="27"/>
          <w:spacing w:val="6"/>
        </w:rPr>
        <w:t>项奖学金。</w:t>
      </w:r>
    </w:p>
    <w:p>
      <w:pPr>
        <w:pStyle w:val="BodyText"/>
        <w:ind w:left="24" w:right="224" w:firstLine="560"/>
        <w:spacing w:before="48" w:line="411" w:lineRule="auto"/>
        <w:rPr>
          <w:sz w:val="27"/>
          <w:szCs w:val="27"/>
        </w:rPr>
      </w:pPr>
      <w:r>
        <w:rPr>
          <w:sz w:val="27"/>
          <w:szCs w:val="27"/>
          <w:spacing w:val="8"/>
        </w:rPr>
        <w:t>2.台湾地区学生按照南京邮电大学在校大学生相关管理规定进</w:t>
      </w:r>
      <w:r>
        <w:rPr>
          <w:sz w:val="27"/>
          <w:szCs w:val="27"/>
          <w:spacing w:val="5"/>
        </w:rPr>
        <w:t xml:space="preserve"> </w:t>
      </w:r>
      <w:r>
        <w:rPr>
          <w:sz w:val="27"/>
          <w:szCs w:val="27"/>
          <w:spacing w:val="1"/>
        </w:rPr>
        <w:t>行教育培养和管理。</w:t>
      </w:r>
    </w:p>
    <w:p>
      <w:pPr>
        <w:pStyle w:val="BodyText"/>
        <w:ind w:left="24" w:right="35" w:firstLine="560"/>
        <w:spacing w:before="48" w:line="418" w:lineRule="auto"/>
        <w:rPr>
          <w:sz w:val="27"/>
          <w:szCs w:val="27"/>
        </w:rPr>
      </w:pPr>
      <w:r>
        <w:rPr>
          <w:sz w:val="27"/>
          <w:szCs w:val="27"/>
          <w:spacing w:val="-4"/>
        </w:rPr>
        <w:t>3.学生修业期满，考试成绩合格，由学校颁发毕业证书。符合</w:t>
      </w:r>
      <w:r>
        <w:rPr>
          <w:sz w:val="27"/>
          <w:szCs w:val="27"/>
          <w:spacing w:val="-5"/>
        </w:rPr>
        <w:t>《中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pacing w:val="7"/>
        </w:rPr>
        <w:t>华人民共和国学位条例》规定条件的，授予</w:t>
      </w:r>
      <w:r>
        <w:rPr>
          <w:sz w:val="27"/>
          <w:szCs w:val="27"/>
          <w:spacing w:val="6"/>
        </w:rPr>
        <w:t>学士学位。</w:t>
      </w:r>
    </w:p>
    <w:p>
      <w:pPr>
        <w:pStyle w:val="BodyText"/>
        <w:ind w:left="588"/>
        <w:spacing w:before="15" w:line="220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5"/>
        </w:rPr>
        <w:t>八、联系方式</w:t>
      </w:r>
    </w:p>
    <w:p>
      <w:pPr>
        <w:pStyle w:val="BodyText"/>
        <w:ind w:right="12"/>
        <w:spacing w:before="322" w:line="219" w:lineRule="auto"/>
        <w:jc w:val="right"/>
        <w:rPr>
          <w:sz w:val="27"/>
          <w:szCs w:val="27"/>
        </w:rPr>
      </w:pPr>
      <w:r>
        <w:rPr>
          <w:sz w:val="27"/>
          <w:szCs w:val="27"/>
          <w:spacing w:val="11"/>
        </w:rPr>
        <w:t>地址：南京市栖霞区文苑路9号南京邮电大学港澳台事务办</w:t>
      </w:r>
      <w:r>
        <w:rPr>
          <w:sz w:val="27"/>
          <w:szCs w:val="27"/>
          <w:spacing w:val="10"/>
        </w:rPr>
        <w:t>公室</w:t>
      </w:r>
    </w:p>
    <w:p>
      <w:pPr>
        <w:pStyle w:val="BodyText"/>
        <w:ind w:left="585"/>
        <w:spacing w:before="292" w:line="214" w:lineRule="auto"/>
        <w:rPr>
          <w:sz w:val="27"/>
          <w:szCs w:val="27"/>
        </w:rPr>
      </w:pPr>
      <w:r>
        <w:rPr>
          <w:sz w:val="27"/>
          <w:szCs w:val="27"/>
          <w:spacing w:val="-1"/>
        </w:rPr>
        <w:t>学校网站：www.njupt.edu.cn</w:t>
      </w:r>
    </w:p>
    <w:p>
      <w:pPr>
        <w:pStyle w:val="BodyText"/>
        <w:ind w:left="585"/>
        <w:spacing w:before="304" w:line="219" w:lineRule="auto"/>
        <w:rPr>
          <w:sz w:val="27"/>
          <w:szCs w:val="27"/>
        </w:rPr>
      </w:pPr>
      <w:r>
        <w:rPr>
          <w:sz w:val="27"/>
          <w:szCs w:val="27"/>
          <w:spacing w:val="6"/>
        </w:rPr>
        <w:t>招生办公室电话：86-25-85866246</w:t>
      </w:r>
    </w:p>
    <w:p>
      <w:pPr>
        <w:pStyle w:val="BodyText"/>
        <w:ind w:left="585"/>
        <w:spacing w:before="313" w:line="214" w:lineRule="auto"/>
        <w:rPr>
          <w:sz w:val="27"/>
          <w:szCs w:val="27"/>
        </w:rPr>
      </w:pPr>
      <w:r>
        <w:rPr>
          <w:sz w:val="27"/>
          <w:szCs w:val="27"/>
          <w:spacing w:val="7"/>
        </w:rPr>
        <w:t>联系人：李老师</w:t>
      </w:r>
      <w:r>
        <w:rPr>
          <w:sz w:val="27"/>
          <w:szCs w:val="27"/>
        </w:rPr>
        <w:t>lilujun</w:t>
      </w:r>
      <w:r>
        <w:rPr>
          <w:sz w:val="27"/>
          <w:szCs w:val="27"/>
          <w:spacing w:val="7"/>
        </w:rPr>
        <w:t>@</w:t>
      </w:r>
      <w:r>
        <w:rPr>
          <w:sz w:val="27"/>
          <w:szCs w:val="27"/>
        </w:rPr>
        <w:t>njupt</w:t>
      </w:r>
      <w:r>
        <w:rPr>
          <w:sz w:val="27"/>
          <w:szCs w:val="27"/>
          <w:spacing w:val="7"/>
        </w:rPr>
        <w:t>.</w:t>
      </w:r>
      <w:r>
        <w:rPr>
          <w:sz w:val="27"/>
          <w:szCs w:val="27"/>
        </w:rPr>
        <w:t>edu</w:t>
      </w:r>
      <w:r>
        <w:rPr>
          <w:sz w:val="27"/>
          <w:szCs w:val="27"/>
          <w:spacing w:val="7"/>
        </w:rPr>
        <w:t>.</w:t>
      </w:r>
      <w:r>
        <w:rPr>
          <w:sz w:val="27"/>
          <w:szCs w:val="27"/>
        </w:rPr>
        <w:t>cn</w:t>
      </w:r>
    </w:p>
    <w:p>
      <w:pPr>
        <w:spacing w:line="214" w:lineRule="auto"/>
        <w:sectPr>
          <w:pgSz w:w="11900" w:h="16840"/>
          <w:pgMar w:top="1431" w:right="1785" w:bottom="0" w:left="1785" w:header="0" w:footer="0" w:gutter="0"/>
        </w:sectPr>
        <w:rPr>
          <w:sz w:val="27"/>
          <w:szCs w:val="27"/>
        </w:rPr>
      </w:pPr>
    </w:p>
    <w:p>
      <w:pPr>
        <w:pStyle w:val="BodyText"/>
        <w:ind w:left="24"/>
        <w:spacing w:before="139" w:line="219" w:lineRule="auto"/>
        <w:rPr>
          <w:sz w:val="31"/>
          <w:szCs w:val="31"/>
        </w:rPr>
      </w:pPr>
      <w:r>
        <w:rPr>
          <w:sz w:val="31"/>
          <w:szCs w:val="31"/>
          <w:spacing w:val="2"/>
        </w:rPr>
        <w:t>附件1</w:t>
      </w:r>
    </w:p>
    <w:p>
      <w:pPr>
        <w:ind w:left="2499"/>
        <w:spacing w:before="27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1"/>
        </w:rPr>
        <w:t>专业目录(港澳台招生用)</w:t>
      </w:r>
    </w:p>
    <w:p>
      <w:pPr>
        <w:spacing w:line="95" w:lineRule="exact"/>
        <w:rPr/>
      </w:pPr>
      <w:r/>
    </w:p>
    <w:tbl>
      <w:tblPr>
        <w:tblStyle w:val="TableNormal"/>
        <w:tblW w:w="87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3"/>
        <w:gridCol w:w="4005"/>
        <w:gridCol w:w="3271"/>
      </w:tblGrid>
      <w:tr>
        <w:trPr>
          <w:trHeight w:val="604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525"/>
              <w:spacing w:before="195" w:line="221" w:lineRule="auto"/>
              <w:rPr/>
            </w:pPr>
            <w:r>
              <w:rPr>
                <w:spacing w:val="6"/>
              </w:rPr>
              <w:t>序号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471"/>
              <w:spacing w:before="194" w:line="219" w:lineRule="auto"/>
              <w:rPr/>
            </w:pPr>
            <w:r>
              <w:rPr>
                <w:spacing w:val="-13"/>
              </w:rPr>
              <w:t>专</w:t>
            </w:r>
            <w:r>
              <w:rPr>
                <w:spacing w:val="-43"/>
              </w:rPr>
              <w:t xml:space="preserve"> </w:t>
            </w:r>
            <w:r>
              <w:rPr>
                <w:spacing w:val="-13"/>
              </w:rPr>
              <w:t>业 (</w:t>
            </w:r>
            <w:r>
              <w:rPr>
                <w:spacing w:val="-42"/>
              </w:rPr>
              <w:t xml:space="preserve"> </w:t>
            </w:r>
            <w:r>
              <w:rPr>
                <w:spacing w:val="-13"/>
              </w:rPr>
              <w:t>类</w:t>
            </w:r>
            <w:r>
              <w:rPr>
                <w:spacing w:val="-41"/>
              </w:rPr>
              <w:t xml:space="preserve"> </w:t>
            </w:r>
            <w:r>
              <w:rPr>
                <w:spacing w:val="-13"/>
              </w:rPr>
              <w:t>)</w:t>
            </w:r>
          </w:p>
        </w:tc>
        <w:tc>
          <w:tcPr>
            <w:tcW w:w="3271" w:type="dxa"/>
            <w:vAlign w:val="top"/>
          </w:tcPr>
          <w:p>
            <w:pPr>
              <w:pStyle w:val="TableText"/>
              <w:ind w:left="1187"/>
              <w:spacing w:before="194" w:line="220" w:lineRule="auto"/>
              <w:rPr/>
            </w:pPr>
            <w:r>
              <w:rPr>
                <w:spacing w:val="3"/>
              </w:rPr>
              <w:t>所在学院</w:t>
            </w:r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65" w:line="184" w:lineRule="auto"/>
              <w:rPr/>
            </w:pPr>
            <w:r>
              <w:rPr/>
              <w:t>1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0" w:line="219" w:lineRule="auto"/>
              <w:rPr/>
            </w:pPr>
            <w:r>
              <w:rPr>
                <w:spacing w:val="-2"/>
              </w:rPr>
              <w:t>通信工程</w:t>
            </w:r>
          </w:p>
        </w:tc>
        <w:tc>
          <w:tcPr>
            <w:tcW w:w="3271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7"/>
              <w:spacing w:before="72" w:line="219" w:lineRule="auto"/>
              <w:rPr/>
            </w:pPr>
            <w:r>
              <w:rPr>
                <w:spacing w:val="1"/>
              </w:rPr>
              <w:t>通信与信息工程学院</w:t>
            </w:r>
          </w:p>
        </w:tc>
      </w:tr>
      <w:tr>
        <w:trPr>
          <w:trHeight w:val="62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66" w:line="183" w:lineRule="auto"/>
              <w:rPr/>
            </w:pPr>
            <w:r>
              <w:rPr/>
              <w:t>2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0" w:line="219" w:lineRule="auto"/>
              <w:rPr/>
            </w:pPr>
            <w:r>
              <w:rPr>
                <w:spacing w:val="1"/>
              </w:rPr>
              <w:t>电子信息工程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67" w:line="183" w:lineRule="auto"/>
              <w:rPr/>
            </w:pPr>
            <w:r>
              <w:rPr/>
              <w:t>3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1" w:line="219" w:lineRule="auto"/>
              <w:rPr/>
            </w:pPr>
            <w:r>
              <w:rPr>
                <w:spacing w:val="-2"/>
              </w:rPr>
              <w:t>广播电视工程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67" w:line="183" w:lineRule="auto"/>
              <w:rPr/>
            </w:pPr>
            <w:r>
              <w:rPr/>
              <w:t>4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09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3271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6" w:right="83" w:hanging="769"/>
              <w:spacing w:before="72" w:line="507" w:lineRule="auto"/>
              <w:rPr/>
            </w:pPr>
            <w:r>
              <w:rPr/>
              <w:t>电子与光学工程学院、柔性电子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(未来技术)学院</w:t>
            </w:r>
          </w:p>
        </w:tc>
      </w:tr>
      <w:tr>
        <w:trPr>
          <w:trHeight w:val="59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50" w:line="182" w:lineRule="auto"/>
              <w:rPr/>
            </w:pPr>
            <w:r>
              <w:rPr/>
              <w:t>5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192" w:line="219" w:lineRule="auto"/>
              <w:rPr/>
            </w:pPr>
            <w:r>
              <w:rPr>
                <w:spacing w:val="1"/>
              </w:rPr>
              <w:t>电磁场与无线技术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69" w:line="183" w:lineRule="auto"/>
              <w:rPr/>
            </w:pPr>
            <w:r>
              <w:rPr/>
              <w:t>6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1" w:line="219" w:lineRule="auto"/>
              <w:rPr/>
            </w:pPr>
            <w:r>
              <w:rPr>
                <w:spacing w:val="-2"/>
              </w:rPr>
              <w:t>光电信息科学与工程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70" w:line="182" w:lineRule="auto"/>
              <w:rPr/>
            </w:pPr>
            <w:r>
              <w:rPr/>
              <w:t>7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3" w:line="220" w:lineRule="auto"/>
              <w:rPr/>
            </w:pPr>
            <w:r>
              <w:rPr>
                <w:spacing w:val="2"/>
              </w:rPr>
              <w:t>柔性电子学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60" w:line="183" w:lineRule="auto"/>
              <w:rPr/>
            </w:pPr>
            <w:r>
              <w:rPr/>
              <w:t>8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02" w:line="219" w:lineRule="auto"/>
              <w:rPr/>
            </w:pPr>
            <w:r>
              <w:rPr>
                <w:spacing w:val="-1"/>
              </w:rPr>
              <w:t>微电子科学与工程</w:t>
            </w:r>
          </w:p>
        </w:tc>
        <w:tc>
          <w:tcPr>
            <w:tcW w:w="3271" w:type="dxa"/>
            <w:vAlign w:val="top"/>
            <w:vMerge w:val="restart"/>
            <w:tcBorders>
              <w:bottom w:val="nil"/>
            </w:tcBorders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7"/>
              <w:spacing w:before="71" w:line="219" w:lineRule="auto"/>
              <w:rPr/>
            </w:pPr>
            <w:r>
              <w:rPr>
                <w:spacing w:val="1"/>
              </w:rPr>
              <w:t>集成电路科学与工程学院</w:t>
            </w:r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84"/>
              <w:spacing w:before="270" w:line="183" w:lineRule="auto"/>
              <w:rPr/>
            </w:pPr>
            <w:r>
              <w:rPr/>
              <w:t>9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4" w:line="219" w:lineRule="auto"/>
              <w:rPr/>
            </w:pPr>
            <w:r>
              <w:rPr>
                <w:spacing w:val="-1"/>
              </w:rPr>
              <w:t>集成电路设计与集成系统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69" w:line="184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3271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6" w:right="82" w:hanging="989"/>
              <w:spacing w:before="72" w:line="517" w:lineRule="auto"/>
              <w:rPr/>
            </w:pPr>
            <w:r>
              <w:rPr/>
              <w:t>计算机学院、软件学院、网络空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间安全学院</w:t>
            </w:r>
          </w:p>
        </w:tc>
      </w:tr>
      <w:tr>
        <w:trPr>
          <w:trHeight w:val="62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60" w:line="184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05" w:line="219" w:lineRule="auto"/>
              <w:rPr/>
            </w:pPr>
            <w:r>
              <w:rPr>
                <w:spacing w:val="-2"/>
              </w:rPr>
              <w:t>信息安全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60" w:line="184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05" w:line="219" w:lineRule="auto"/>
              <w:rPr/>
            </w:pPr>
            <w:r>
              <w:rPr>
                <w:spacing w:val="-3"/>
              </w:rPr>
              <w:t>软件工程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71" w:line="184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4" w:line="219" w:lineRule="auto"/>
              <w:rPr/>
            </w:pPr>
            <w:r>
              <w:rPr>
                <w:spacing w:val="1"/>
              </w:rPr>
              <w:t>数据科学与大数据技术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71" w:line="184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6" w:line="220" w:lineRule="auto"/>
              <w:rPr/>
            </w:pPr>
            <w:r>
              <w:rPr>
                <w:spacing w:val="3"/>
              </w:rPr>
              <w:t>自动化</w:t>
            </w:r>
          </w:p>
        </w:tc>
        <w:tc>
          <w:tcPr>
            <w:tcW w:w="3271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/>
              <w:spacing w:before="72" w:line="220" w:lineRule="auto"/>
              <w:rPr/>
            </w:pPr>
            <w:r>
              <w:rPr>
                <w:spacing w:val="1"/>
              </w:rPr>
              <w:t>自动化学院、人工智能学院</w:t>
            </w:r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72" w:line="184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7" w:line="219" w:lineRule="auto"/>
              <w:rPr/>
            </w:pPr>
            <w:r>
              <w:rPr>
                <w:spacing w:val="-2"/>
              </w:rPr>
              <w:t>测控技术与仪器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72" w:line="184" w:lineRule="auto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5" w:line="219" w:lineRule="auto"/>
              <w:rPr/>
            </w:pPr>
            <w:r>
              <w:rPr>
                <w:spacing w:val="1"/>
              </w:rPr>
              <w:t>智能科学与技术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9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53" w:line="184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198" w:line="220" w:lineRule="auto"/>
              <w:rPr/>
            </w:pPr>
            <w:r>
              <w:rPr>
                <w:spacing w:val="1"/>
              </w:rPr>
              <w:t>电气工程及其自动化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74" w:line="184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9" w:line="219" w:lineRule="auto"/>
              <w:rPr/>
            </w:pPr>
            <w:r>
              <w:rPr/>
              <w:t>智能电网信息工程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4" w:hRule="atLeast"/>
        </w:trPr>
        <w:tc>
          <w:tcPr>
            <w:tcW w:w="1503" w:type="dxa"/>
            <w:vAlign w:val="top"/>
          </w:tcPr>
          <w:p>
            <w:pPr>
              <w:pStyle w:val="TableText"/>
              <w:ind w:left="634"/>
              <w:spacing w:before="264" w:line="184" w:lineRule="auto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21"/>
              <w:spacing w:before="210" w:line="221" w:lineRule="auto"/>
              <w:rPr/>
            </w:pPr>
            <w:r>
              <w:rPr>
                <w:spacing w:val="2"/>
              </w:rPr>
              <w:t>人工智能</w:t>
            </w:r>
          </w:p>
        </w:tc>
        <w:tc>
          <w:tcPr>
            <w:tcW w:w="3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31" w:right="1335" w:bottom="0" w:left="177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8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13"/>
        <w:gridCol w:w="4006"/>
        <w:gridCol w:w="3281"/>
      </w:tblGrid>
      <w:tr>
        <w:trPr>
          <w:trHeight w:val="624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60" w:line="183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4" w:line="220" w:lineRule="auto"/>
              <w:rPr/>
            </w:pPr>
            <w:r>
              <w:rPr>
                <w:spacing w:val="1"/>
              </w:rPr>
              <w:t>网络工程</w:t>
            </w:r>
          </w:p>
        </w:tc>
        <w:tc>
          <w:tcPr>
            <w:tcW w:w="3281" w:type="dxa"/>
            <w:vAlign w:val="top"/>
            <w:vMerge w:val="restart"/>
            <w:tcBorders>
              <w:bottom w:val="nil"/>
            </w:tcBorders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5"/>
              <w:spacing w:before="71" w:line="220" w:lineRule="auto"/>
              <w:rPr/>
            </w:pPr>
            <w:r>
              <w:rPr>
                <w:spacing w:val="2"/>
              </w:rPr>
              <w:t>物联网学院</w:t>
            </w:r>
          </w:p>
        </w:tc>
      </w:tr>
      <w:tr>
        <w:trPr>
          <w:trHeight w:val="61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55" w:line="184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0" w:line="220" w:lineRule="auto"/>
              <w:rPr/>
            </w:pPr>
            <w:r>
              <w:rPr>
                <w:spacing w:val="-2"/>
              </w:rPr>
              <w:t>物联网工程</w:t>
            </w:r>
          </w:p>
        </w:tc>
        <w:tc>
          <w:tcPr>
            <w:tcW w:w="3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67" w:line="183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9" w:line="219" w:lineRule="auto"/>
              <w:rPr/>
            </w:pPr>
            <w:r>
              <w:rPr>
                <w:spacing w:val="1"/>
              </w:rPr>
              <w:t>信息与计算科学</w:t>
            </w:r>
          </w:p>
        </w:tc>
        <w:tc>
          <w:tcPr>
            <w:tcW w:w="3281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6"/>
              <w:spacing w:before="72" w:line="220" w:lineRule="auto"/>
              <w:rPr/>
            </w:pPr>
            <w:r>
              <w:rPr>
                <w:spacing w:val="4"/>
              </w:rPr>
              <w:t>理学院</w:t>
            </w:r>
          </w:p>
        </w:tc>
      </w:tr>
      <w:tr>
        <w:trPr>
          <w:trHeight w:val="61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58" w:line="183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3" w:line="221" w:lineRule="auto"/>
              <w:rPr/>
            </w:pPr>
            <w:r>
              <w:rPr>
                <w:spacing w:val="2"/>
              </w:rPr>
              <w:t>应用统计学</w:t>
            </w:r>
          </w:p>
        </w:tc>
        <w:tc>
          <w:tcPr>
            <w:tcW w:w="32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59" w:line="183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4" w:line="221" w:lineRule="auto"/>
              <w:rPr/>
            </w:pPr>
            <w:r>
              <w:rPr>
                <w:spacing w:val="2"/>
              </w:rPr>
              <w:t>应用物理学</w:t>
            </w:r>
          </w:p>
        </w:tc>
        <w:tc>
          <w:tcPr>
            <w:tcW w:w="3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60" w:line="183" w:lineRule="auto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2" w:line="218" w:lineRule="auto"/>
              <w:rPr/>
            </w:pPr>
            <w:r>
              <w:rPr>
                <w:spacing w:val="4"/>
              </w:rPr>
              <w:t>广告学</w:t>
            </w:r>
          </w:p>
        </w:tc>
        <w:tc>
          <w:tcPr>
            <w:tcW w:w="3281" w:type="dxa"/>
            <w:vAlign w:val="top"/>
          </w:tcPr>
          <w:p>
            <w:pPr>
              <w:pStyle w:val="TableText"/>
              <w:ind w:left="865"/>
              <w:spacing w:before="202" w:line="219" w:lineRule="auto"/>
              <w:rPr/>
            </w:pPr>
            <w:r>
              <w:rPr>
                <w:spacing w:val="-1"/>
              </w:rPr>
              <w:t>传媒与艺术学院</w:t>
            </w:r>
          </w:p>
        </w:tc>
      </w:tr>
      <w:tr>
        <w:trPr>
          <w:trHeight w:val="1258" w:hRule="atLeast"/>
        </w:trPr>
        <w:tc>
          <w:tcPr>
            <w:tcW w:w="151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4"/>
              <w:spacing w:before="71" w:line="183" w:lineRule="auto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 w:right="224" w:firstLine="30"/>
              <w:spacing w:before="235" w:line="425" w:lineRule="auto"/>
              <w:rPr/>
            </w:pPr>
            <w:r>
              <w:rPr/>
              <w:t>工商管理类(工商管理、财务管理、人</w:t>
            </w:r>
            <w:r>
              <w:rPr>
                <w:spacing w:val="8"/>
              </w:rPr>
              <w:t xml:space="preserve"> </w:t>
            </w:r>
            <w:r>
              <w:rPr>
                <w:spacing w:val="8"/>
              </w:rPr>
              <w:t>力资源管理)</w:t>
            </w:r>
          </w:p>
        </w:tc>
        <w:tc>
          <w:tcPr>
            <w:tcW w:w="3281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6"/>
              <w:spacing w:before="71" w:line="219" w:lineRule="auto"/>
              <w:rPr/>
            </w:pPr>
            <w:r>
              <w:rPr>
                <w:spacing w:val="3"/>
              </w:rPr>
              <w:t>管理学院</w:t>
            </w:r>
          </w:p>
        </w:tc>
      </w:tr>
      <w:tr>
        <w:trPr>
          <w:trHeight w:val="61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63" w:line="183" w:lineRule="auto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7" w:line="219" w:lineRule="auto"/>
              <w:rPr/>
            </w:pPr>
            <w:r>
              <w:rPr>
                <w:spacing w:val="3"/>
              </w:rPr>
              <w:t>大数据管理与应用</w:t>
            </w:r>
          </w:p>
        </w:tc>
        <w:tc>
          <w:tcPr>
            <w:tcW w:w="3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64" w:line="183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08" w:line="219" w:lineRule="auto"/>
              <w:rPr/>
            </w:pPr>
            <w:r>
              <w:rPr>
                <w:spacing w:val="3"/>
              </w:rPr>
              <w:t>经济学类(经济学、经济统计学)</w:t>
            </w:r>
          </w:p>
        </w:tc>
        <w:tc>
          <w:tcPr>
            <w:tcW w:w="3281" w:type="dxa"/>
            <w:vAlign w:val="top"/>
            <w:vMerge w:val="restart"/>
            <w:tcBorders>
              <w:bottom w:val="nil"/>
            </w:tcBorders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6"/>
              <w:spacing w:before="71" w:line="220" w:lineRule="auto"/>
              <w:rPr/>
            </w:pPr>
            <w:r>
              <w:rPr>
                <w:spacing w:val="3"/>
              </w:rPr>
              <w:t>经济学院</w:t>
            </w:r>
          </w:p>
        </w:tc>
      </w:tr>
      <w:tr>
        <w:trPr>
          <w:trHeight w:val="634" w:hRule="atLeast"/>
        </w:trPr>
        <w:tc>
          <w:tcPr>
            <w:tcW w:w="1513" w:type="dxa"/>
            <w:vAlign w:val="top"/>
          </w:tcPr>
          <w:p>
            <w:pPr>
              <w:pStyle w:val="TableText"/>
              <w:ind w:left="634"/>
              <w:spacing w:before="275" w:line="183" w:lineRule="auto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4006" w:type="dxa"/>
            <w:vAlign w:val="top"/>
          </w:tcPr>
          <w:p>
            <w:pPr>
              <w:pStyle w:val="TableText"/>
              <w:ind w:left="101"/>
              <w:spacing w:before="219" w:line="220" w:lineRule="auto"/>
              <w:rPr/>
            </w:pPr>
            <w:r>
              <w:rPr>
                <w:spacing w:val="3"/>
              </w:rPr>
              <w:t>国际经济与贸易</w:t>
            </w:r>
          </w:p>
        </w:tc>
        <w:tc>
          <w:tcPr>
            <w:tcW w:w="3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31" w:right="1314" w:bottom="0" w:left="177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14"/>
        <w:spacing w:before="59" w:line="219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附件2</w:t>
      </w:r>
    </w:p>
    <w:p>
      <w:pPr>
        <w:pStyle w:val="BodyText"/>
        <w:ind w:left="3249"/>
        <w:spacing w:before="149" w:line="219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4"/>
        </w:rPr>
        <w:t>申请材料清单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14"/>
        <w:spacing w:before="98" w:line="216" w:lineRule="auto"/>
        <w:rPr>
          <w:sz w:val="30"/>
          <w:szCs w:val="30"/>
        </w:rPr>
      </w:pPr>
      <w:r>
        <w:rPr>
          <w:sz w:val="30"/>
          <w:szCs w:val="30"/>
          <w:spacing w:val="14"/>
        </w:rPr>
        <w:t>1.免试生申请表(见附件3,发送</w:t>
      </w:r>
      <w:r>
        <w:rPr>
          <w:rFonts w:ascii="Times New Roman" w:hAnsi="Times New Roman" w:eastAsia="Times New Roman" w:cs="Times New Roman"/>
          <w:sz w:val="30"/>
          <w:szCs w:val="30"/>
        </w:rPr>
        <w:t>word</w:t>
      </w:r>
      <w:r>
        <w:rPr>
          <w:rFonts w:ascii="Times New Roman" w:hAnsi="Times New Roman" w:eastAsia="Times New Roman" w:cs="Times New Roman"/>
          <w:sz w:val="30"/>
          <w:szCs w:val="30"/>
          <w:spacing w:val="-3"/>
        </w:rPr>
        <w:t xml:space="preserve"> </w:t>
      </w:r>
      <w:r>
        <w:rPr>
          <w:sz w:val="30"/>
          <w:szCs w:val="30"/>
          <w:spacing w:val="14"/>
        </w:rPr>
        <w:t>版本)</w:t>
      </w:r>
    </w:p>
    <w:p>
      <w:pPr>
        <w:pStyle w:val="BodyText"/>
        <w:ind w:left="14" w:right="649"/>
        <w:spacing w:before="283" w:line="367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2.经公证的“学测”成绩通知单(含报名序号和准考证号)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2"/>
        </w:rPr>
        <w:t>3.台湾居民身份证</w:t>
      </w:r>
      <w:r>
        <w:rPr>
          <w:sz w:val="30"/>
          <w:szCs w:val="30"/>
        </w:rPr>
        <w:t>PDF</w:t>
      </w:r>
      <w:r>
        <w:rPr>
          <w:sz w:val="30"/>
          <w:szCs w:val="30"/>
          <w:spacing w:val="-59"/>
        </w:rPr>
        <w:t xml:space="preserve"> </w:t>
      </w:r>
      <w:r>
        <w:rPr>
          <w:sz w:val="30"/>
          <w:szCs w:val="30"/>
          <w:spacing w:val="2"/>
        </w:rPr>
        <w:t>版本</w:t>
      </w:r>
    </w:p>
    <w:p>
      <w:pPr>
        <w:pStyle w:val="BodyText"/>
        <w:ind w:left="14"/>
        <w:spacing w:before="64" w:line="219" w:lineRule="auto"/>
        <w:rPr>
          <w:sz w:val="30"/>
          <w:szCs w:val="30"/>
        </w:rPr>
      </w:pPr>
      <w:r>
        <w:rPr>
          <w:sz w:val="30"/>
          <w:szCs w:val="30"/>
          <w:spacing w:val="12"/>
        </w:rPr>
        <w:t>4.台湾居民来往大陆通行证(简称台胞证)</w:t>
      </w:r>
      <w:r>
        <w:rPr>
          <w:sz w:val="30"/>
          <w:szCs w:val="30"/>
        </w:rPr>
        <w:t>PDF</w:t>
      </w:r>
      <w:r>
        <w:rPr>
          <w:sz w:val="30"/>
          <w:szCs w:val="30"/>
          <w:spacing w:val="-61"/>
        </w:rPr>
        <w:t xml:space="preserve"> </w:t>
      </w:r>
      <w:r>
        <w:rPr>
          <w:sz w:val="30"/>
          <w:szCs w:val="30"/>
          <w:spacing w:val="12"/>
        </w:rPr>
        <w:t>版本</w:t>
      </w:r>
    </w:p>
    <w:p>
      <w:pPr>
        <w:pStyle w:val="BodyText"/>
        <w:ind w:left="14" w:right="232"/>
        <w:spacing w:before="257" w:line="367" w:lineRule="auto"/>
        <w:rPr>
          <w:sz w:val="30"/>
          <w:szCs w:val="30"/>
        </w:rPr>
      </w:pPr>
      <w:r>
        <w:rPr>
          <w:sz w:val="30"/>
          <w:szCs w:val="30"/>
          <w:spacing w:val="-1"/>
        </w:rPr>
        <w:t>5.应届高中毕业生提交就读学校开具的应届毕业生预毕业证明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-1"/>
        </w:rPr>
        <w:t>原件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PDF</w:t>
      </w:r>
      <w:r>
        <w:rPr>
          <w:sz w:val="30"/>
          <w:szCs w:val="30"/>
          <w:spacing w:val="-1"/>
        </w:rPr>
        <w:t>版本，证明上应注明学籍号</w:t>
      </w:r>
    </w:p>
    <w:p>
      <w:pPr>
        <w:pStyle w:val="BodyText"/>
        <w:ind w:left="14"/>
        <w:spacing w:before="67" w:line="219" w:lineRule="auto"/>
        <w:rPr>
          <w:sz w:val="30"/>
          <w:szCs w:val="30"/>
        </w:rPr>
      </w:pPr>
      <w:r>
        <w:rPr>
          <w:sz w:val="30"/>
          <w:szCs w:val="30"/>
          <w:spacing w:val="-6"/>
        </w:rPr>
        <w:t>6.高中成绩单</w:t>
      </w:r>
    </w:p>
    <w:p>
      <w:pPr>
        <w:pStyle w:val="BodyText"/>
        <w:ind w:left="14" w:right="36"/>
        <w:spacing w:before="255" w:line="367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7.近6个月内医院或体检中心出具的身体健康证明(常规体检项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-3"/>
        </w:rPr>
        <w:t>目，并附肝功能检查单)</w:t>
      </w:r>
    </w:p>
    <w:p>
      <w:pPr>
        <w:pStyle w:val="BodyText"/>
        <w:ind w:left="14"/>
        <w:spacing w:before="56" w:line="219" w:lineRule="auto"/>
        <w:rPr>
          <w:sz w:val="30"/>
          <w:szCs w:val="30"/>
        </w:rPr>
      </w:pPr>
      <w:r>
        <w:rPr>
          <w:sz w:val="30"/>
          <w:szCs w:val="30"/>
          <w:spacing w:val="10"/>
        </w:rPr>
        <w:t>8.无犯罪记录(当地警察局开具)</w:t>
      </w:r>
    </w:p>
    <w:p>
      <w:pPr>
        <w:pStyle w:val="BodyText"/>
        <w:ind w:left="14" w:right="196"/>
        <w:spacing w:before="261" w:line="376" w:lineRule="auto"/>
        <w:jc w:val="both"/>
        <w:rPr>
          <w:sz w:val="30"/>
          <w:szCs w:val="30"/>
        </w:rPr>
      </w:pPr>
      <w:r>
        <w:rPr>
          <w:sz w:val="30"/>
          <w:szCs w:val="30"/>
        </w:rPr>
        <w:t>9.电子版一寸免冠证件照(标注姓名-台湾免试生字样，JPG 格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7"/>
        </w:rPr>
        <w:t>式，正面免冠、白色背景、头像轮廓清晰，大小5</w:t>
      </w:r>
      <w:r>
        <w:rPr>
          <w:sz w:val="30"/>
          <w:szCs w:val="30"/>
          <w:spacing w:val="6"/>
        </w:rPr>
        <w:t>00</w:t>
      </w:r>
      <w:r>
        <w:rPr>
          <w:rFonts w:ascii="Times New Roman" w:hAnsi="Times New Roman" w:eastAsia="Times New Roman" w:cs="Times New Roman"/>
          <w:sz w:val="30"/>
          <w:szCs w:val="30"/>
        </w:rPr>
        <w:t>kb</w:t>
      </w:r>
      <w:r>
        <w:rPr>
          <w:sz w:val="30"/>
          <w:szCs w:val="30"/>
          <w:spacing w:val="6"/>
        </w:rPr>
        <w:t>左右)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12"/>
        </w:rPr>
        <w:t>10.个人成绩查询委托授权书(附件4)</w:t>
      </w:r>
    </w:p>
    <w:p>
      <w:pPr>
        <w:spacing w:line="376" w:lineRule="auto"/>
        <w:sectPr>
          <w:pgSz w:w="11900" w:h="16840"/>
          <w:pgMar w:top="1391" w:right="1785" w:bottom="0" w:left="1785" w:header="0" w:footer="0" w:gutter="0"/>
        </w:sectPr>
        <w:rPr>
          <w:sz w:val="30"/>
          <w:szCs w:val="30"/>
        </w:rPr>
      </w:pPr>
    </w:p>
    <w:p>
      <w:pPr>
        <w:pStyle w:val="BodyText"/>
        <w:ind w:left="134"/>
        <w:spacing w:before="158" w:line="219" w:lineRule="auto"/>
        <w:rPr>
          <w:sz w:val="29"/>
          <w:szCs w:val="29"/>
        </w:rPr>
      </w:pPr>
      <w:r>
        <w:rPr>
          <w:sz w:val="29"/>
          <w:szCs w:val="29"/>
          <w:spacing w:val="14"/>
        </w:rPr>
        <w:t>附件3</w:t>
      </w:r>
    </w:p>
    <w:p>
      <w:pPr>
        <w:pStyle w:val="BodyText"/>
        <w:ind w:left="879"/>
        <w:spacing w:before="224" w:line="219" w:lineRule="auto"/>
        <w:rPr>
          <w:sz w:val="32"/>
          <w:szCs w:val="32"/>
        </w:rPr>
      </w:pPr>
      <w:r>
        <w:rPr>
          <w:sz w:val="32"/>
          <w:szCs w:val="32"/>
          <w:b/>
          <w:bCs/>
        </w:rPr>
        <w:t>2023年招收台湾地区“学测”免试生入学</w:t>
      </w:r>
      <w:r>
        <w:rPr>
          <w:sz w:val="32"/>
          <w:szCs w:val="32"/>
          <w:b/>
          <w:bCs/>
          <w:spacing w:val="-1"/>
        </w:rPr>
        <w:t>申请表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134"/>
        <w:spacing w:before="82" w:line="219" w:lineRule="auto"/>
        <w:rPr>
          <w:sz w:val="25"/>
          <w:szCs w:val="25"/>
        </w:rPr>
      </w:pPr>
      <w:r>
        <w:rPr>
          <w:sz w:val="25"/>
          <w:szCs w:val="25"/>
          <w:spacing w:val="-3"/>
        </w:rPr>
        <w:t>说明：本表请用电脑填写打印(简体或繁体皆可)</w:t>
      </w:r>
    </w:p>
    <w:p>
      <w:pPr>
        <w:pStyle w:val="BodyText"/>
        <w:ind w:left="118"/>
        <w:spacing w:before="191" w:line="219" w:lineRule="auto"/>
        <w:rPr>
          <w:sz w:val="24"/>
          <w:szCs w:val="24"/>
        </w:rPr>
      </w:pPr>
      <w:r>
        <w:rPr>
          <w:sz w:val="24"/>
          <w:szCs w:val="24"/>
          <w:b/>
          <w:bCs/>
        </w:rPr>
        <w:t>个人信息</w:t>
      </w:r>
    </w:p>
    <w:p>
      <w:pPr>
        <w:spacing w:line="23" w:lineRule="exact"/>
        <w:rPr/>
      </w:pPr>
      <w:r/>
    </w:p>
    <w:tbl>
      <w:tblPr>
        <w:tblStyle w:val="TableNormal"/>
        <w:tblW w:w="85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84"/>
        <w:gridCol w:w="1118"/>
        <w:gridCol w:w="1189"/>
        <w:gridCol w:w="1129"/>
        <w:gridCol w:w="1338"/>
        <w:gridCol w:w="1448"/>
        <w:gridCol w:w="1713"/>
      </w:tblGrid>
      <w:tr>
        <w:trPr>
          <w:trHeight w:val="555" w:hRule="atLeast"/>
        </w:trPr>
        <w:tc>
          <w:tcPr>
            <w:tcW w:w="1702" w:type="dxa"/>
            <w:vAlign w:val="top"/>
            <w:gridSpan w:val="2"/>
          </w:tcPr>
          <w:p>
            <w:pPr>
              <w:pStyle w:val="TableText"/>
              <w:ind w:left="364"/>
              <w:spacing w:before="3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姓名(中文)</w:t>
            </w:r>
          </w:p>
        </w:tc>
        <w:tc>
          <w:tcPr>
            <w:tcW w:w="231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6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性别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电子一寸照片</w:t>
            </w:r>
          </w:p>
        </w:tc>
      </w:tr>
      <w:tr>
        <w:trPr>
          <w:trHeight w:val="559" w:hRule="atLeast"/>
        </w:trPr>
        <w:tc>
          <w:tcPr>
            <w:tcW w:w="1702" w:type="dxa"/>
            <w:vAlign w:val="top"/>
            <w:gridSpan w:val="2"/>
          </w:tcPr>
          <w:p>
            <w:pPr>
              <w:pStyle w:val="TableText"/>
              <w:ind w:left="174"/>
              <w:spacing w:before="2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出生日期(公元)</w:t>
            </w:r>
          </w:p>
        </w:tc>
        <w:tc>
          <w:tcPr>
            <w:tcW w:w="2318" w:type="dxa"/>
            <w:vAlign w:val="top"/>
            <w:gridSpan w:val="2"/>
          </w:tcPr>
          <w:p>
            <w:pPr>
              <w:pStyle w:val="TableText"/>
              <w:ind w:left="1002"/>
              <w:spacing w:before="2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7"/>
              </w:rPr>
              <w:t>年</w:t>
            </w:r>
            <w:r>
              <w:rPr>
                <w:sz w:val="19"/>
                <w:szCs w:val="19"/>
                <w:spacing w:val="16"/>
              </w:rPr>
              <w:t xml:space="preserve">  </w:t>
            </w:r>
            <w:r>
              <w:rPr>
                <w:sz w:val="19"/>
                <w:szCs w:val="19"/>
                <w:spacing w:val="-7"/>
              </w:rPr>
              <w:t>月</w:t>
            </w:r>
            <w:r>
              <w:rPr>
                <w:sz w:val="19"/>
                <w:szCs w:val="19"/>
                <w:spacing w:val="31"/>
              </w:rPr>
              <w:t xml:space="preserve">  </w:t>
            </w:r>
            <w:r>
              <w:rPr>
                <w:sz w:val="19"/>
                <w:szCs w:val="19"/>
                <w:spacing w:val="-7"/>
              </w:rPr>
              <w:t>日</w:t>
            </w:r>
          </w:p>
        </w:tc>
        <w:tc>
          <w:tcPr>
            <w:tcW w:w="1338" w:type="dxa"/>
            <w:vAlign w:val="top"/>
          </w:tcPr>
          <w:p>
            <w:pPr>
              <w:pStyle w:val="TableText"/>
              <w:ind w:left="474"/>
              <w:spacing w:before="2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民族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78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台湾居民往来大陆</w:t>
            </w:r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6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通知证(台胞证)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/>
              <w:spacing w:before="6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号码</w:t>
            </w:r>
          </w:p>
        </w:tc>
        <w:tc>
          <w:tcPr>
            <w:tcW w:w="231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 w:right="84" w:hanging="280"/>
              <w:spacing w:before="62" w:line="5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台湾居民身份 </w:t>
            </w:r>
            <w:r>
              <w:rPr>
                <w:sz w:val="19"/>
                <w:szCs w:val="19"/>
                <w:spacing w:val="-2"/>
              </w:rPr>
              <w:t>证号码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现(曾)就读学校</w:t>
            </w:r>
          </w:p>
        </w:tc>
        <w:tc>
          <w:tcPr>
            <w:tcW w:w="231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6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出生地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5"/>
              <w:spacing w:before="6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家庭永久地址</w:t>
            </w:r>
          </w:p>
        </w:tc>
        <w:tc>
          <w:tcPr>
            <w:tcW w:w="6817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4"/>
              <w:spacing w:before="61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通讯地址</w:t>
            </w:r>
          </w:p>
        </w:tc>
        <w:tc>
          <w:tcPr>
            <w:tcW w:w="6817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联系电话(含区号)</w:t>
            </w:r>
          </w:p>
        </w:tc>
        <w:tc>
          <w:tcPr>
            <w:tcW w:w="231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手机号码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0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4"/>
              <w:spacing w:before="62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电子邮箱</w:t>
            </w:r>
          </w:p>
        </w:tc>
        <w:tc>
          <w:tcPr>
            <w:tcW w:w="231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62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备用电子邮箱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0" w:hRule="atLeast"/>
        </w:trPr>
        <w:tc>
          <w:tcPr>
            <w:tcW w:w="1702" w:type="dxa"/>
            <w:vAlign w:val="top"/>
            <w:gridSpan w:val="2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紧急联络人及电话</w:t>
            </w:r>
          </w:p>
        </w:tc>
        <w:tc>
          <w:tcPr>
            <w:tcW w:w="6817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0" w:hRule="atLeast"/>
        </w:trPr>
        <w:tc>
          <w:tcPr>
            <w:tcW w:w="58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67"/>
              <w:spacing w:before="195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家</w:t>
            </w:r>
            <w:r>
              <w:rPr>
                <w:sz w:val="19"/>
                <w:szCs w:val="19"/>
                <w:spacing w:val="3"/>
              </w:rPr>
              <w:t xml:space="preserve">    </w:t>
            </w:r>
            <w:r>
              <w:rPr>
                <w:sz w:val="19"/>
                <w:szCs w:val="19"/>
                <w:spacing w:val="-1"/>
              </w:rPr>
              <w:t>庭</w:t>
            </w:r>
            <w:r>
              <w:rPr>
                <w:sz w:val="19"/>
                <w:szCs w:val="19"/>
                <w:spacing w:val="3"/>
              </w:rPr>
              <w:t xml:space="preserve">    </w:t>
            </w:r>
            <w:r>
              <w:rPr>
                <w:sz w:val="19"/>
                <w:szCs w:val="19"/>
                <w:spacing w:val="-1"/>
              </w:rPr>
              <w:t>资</w:t>
            </w:r>
            <w:r>
              <w:rPr>
                <w:sz w:val="19"/>
                <w:szCs w:val="19"/>
                <w:spacing w:val="3"/>
              </w:rPr>
              <w:t xml:space="preserve">    </w:t>
            </w:r>
            <w:r>
              <w:rPr>
                <w:sz w:val="19"/>
                <w:szCs w:val="19"/>
                <w:spacing w:val="-1"/>
              </w:rPr>
              <w:t>料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360"/>
              <w:spacing w:before="2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关系</w:t>
            </w:r>
          </w:p>
        </w:tc>
        <w:tc>
          <w:tcPr>
            <w:tcW w:w="118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姓名</w:t>
            </w:r>
          </w:p>
        </w:tc>
        <w:tc>
          <w:tcPr>
            <w:tcW w:w="3915" w:type="dxa"/>
            <w:vAlign w:val="top"/>
            <w:gridSpan w:val="3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3"/>
              <w:spacing w:before="62" w:line="21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任职机构及职务</w:t>
            </w:r>
          </w:p>
        </w:tc>
        <w:tc>
          <w:tcPr>
            <w:tcW w:w="171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联系电话(含区号)</w:t>
            </w:r>
          </w:p>
        </w:tc>
      </w:tr>
      <w:tr>
        <w:trPr>
          <w:trHeight w:val="559" w:hRule="atLeast"/>
        </w:trPr>
        <w:tc>
          <w:tcPr>
            <w:tcW w:w="58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父亲</w:t>
            </w: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1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58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母亲</w:t>
            </w: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1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58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1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48"/>
        <w:spacing w:before="75" w:line="219" w:lineRule="auto"/>
        <w:rPr>
          <w:sz w:val="23"/>
          <w:szCs w:val="23"/>
        </w:rPr>
      </w:pPr>
      <w:r>
        <w:rPr>
          <w:sz w:val="23"/>
          <w:szCs w:val="23"/>
          <w:b/>
          <w:bCs/>
          <w:spacing w:val="1"/>
        </w:rPr>
        <w:t>专业志愿(按优先级填写)</w:t>
      </w:r>
    </w:p>
    <w:p>
      <w:pPr>
        <w:spacing w:line="70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19" w:type="dxa"/>
        <w:tblInd w:w="1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22"/>
        <w:gridCol w:w="6197"/>
      </w:tblGrid>
      <w:tr>
        <w:trPr>
          <w:trHeight w:val="471" w:hRule="atLeast"/>
        </w:trPr>
        <w:tc>
          <w:tcPr>
            <w:tcW w:w="2322" w:type="dxa"/>
            <w:vAlign w:val="top"/>
          </w:tcPr>
          <w:p>
            <w:pPr>
              <w:pStyle w:val="TableText"/>
              <w:ind w:left="585"/>
              <w:spacing w:before="22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专业志愿顺序</w:t>
            </w:r>
          </w:p>
        </w:tc>
        <w:tc>
          <w:tcPr>
            <w:tcW w:w="6197" w:type="dxa"/>
            <w:vAlign w:val="top"/>
          </w:tcPr>
          <w:p>
            <w:pPr>
              <w:pStyle w:val="TableText"/>
              <w:ind w:left="2723"/>
              <w:spacing w:before="22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专业名称</w:t>
            </w:r>
          </w:p>
        </w:tc>
      </w:tr>
      <w:tr>
        <w:trPr>
          <w:trHeight w:val="486" w:hRule="atLeast"/>
        </w:trPr>
        <w:tc>
          <w:tcPr>
            <w:tcW w:w="2322" w:type="dxa"/>
            <w:vAlign w:val="top"/>
          </w:tcPr>
          <w:p>
            <w:pPr>
              <w:pStyle w:val="TableText"/>
              <w:ind w:left="585"/>
              <w:spacing w:before="24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第一专业志愿</w:t>
            </w:r>
          </w:p>
        </w:tc>
        <w:tc>
          <w:tcPr>
            <w:tcW w:w="61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2" w:hRule="atLeast"/>
        </w:trPr>
        <w:tc>
          <w:tcPr>
            <w:tcW w:w="2322" w:type="dxa"/>
            <w:vAlign w:val="top"/>
          </w:tcPr>
          <w:p>
            <w:pPr>
              <w:pStyle w:val="TableText"/>
              <w:ind w:left="585"/>
              <w:spacing w:before="24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第二专业志愿</w:t>
            </w:r>
          </w:p>
        </w:tc>
        <w:tc>
          <w:tcPr>
            <w:tcW w:w="61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31" w:right="1685" w:bottom="0" w:left="167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138"/>
        <w:spacing w:before="184" w:line="219" w:lineRule="auto"/>
        <w:rPr>
          <w:sz w:val="23"/>
          <w:szCs w:val="23"/>
        </w:rPr>
      </w:pPr>
      <w:r>
        <w:rPr>
          <w:sz w:val="23"/>
          <w:szCs w:val="23"/>
          <w:b/>
          <w:bCs/>
          <w:spacing w:val="-5"/>
        </w:rPr>
        <w:t>教育背景</w:t>
      </w:r>
    </w:p>
    <w:p>
      <w:pPr>
        <w:spacing w:line="25" w:lineRule="exact"/>
        <w:rPr/>
      </w:pPr>
      <w:r/>
    </w:p>
    <w:tbl>
      <w:tblPr>
        <w:tblStyle w:val="TableNormal"/>
        <w:tblW w:w="8509" w:type="dxa"/>
        <w:tblInd w:w="1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03"/>
        <w:gridCol w:w="1997"/>
        <w:gridCol w:w="1728"/>
        <w:gridCol w:w="1678"/>
        <w:gridCol w:w="1403"/>
      </w:tblGrid>
      <w:tr>
        <w:trPr>
          <w:trHeight w:val="473" w:hRule="atLeast"/>
        </w:trPr>
        <w:tc>
          <w:tcPr>
            <w:tcW w:w="1703" w:type="dxa"/>
            <w:vAlign w:val="top"/>
            <w:vMerge w:val="restart"/>
            <w:tcBorders>
              <w:bottom w:val="nil"/>
            </w:tcBorders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就读学校名称</w:t>
            </w:r>
          </w:p>
        </w:tc>
        <w:tc>
          <w:tcPr>
            <w:tcW w:w="1997" w:type="dxa"/>
            <w:vAlign w:val="top"/>
            <w:vMerge w:val="restart"/>
            <w:tcBorders>
              <w:bottom w:val="nil"/>
            </w:tcBorders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学校所在地(市/县)</w:t>
            </w:r>
          </w:p>
        </w:tc>
        <w:tc>
          <w:tcPr>
            <w:tcW w:w="3406" w:type="dxa"/>
            <w:vAlign w:val="top"/>
            <w:gridSpan w:val="2"/>
          </w:tcPr>
          <w:p>
            <w:pPr>
              <w:pStyle w:val="TableText"/>
              <w:ind w:left="1534"/>
              <w:spacing w:before="244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9"/>
              </w:rPr>
              <w:t>时间</w:t>
            </w:r>
          </w:p>
        </w:tc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8" w:right="182"/>
              <w:spacing w:before="242" w:line="34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受教育程度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6"/>
              </w:rPr>
              <w:t>(例如高中)</w:t>
            </w:r>
          </w:p>
        </w:tc>
      </w:tr>
      <w:tr>
        <w:trPr>
          <w:trHeight w:val="488" w:hRule="atLeast"/>
        </w:trPr>
        <w:tc>
          <w:tcPr>
            <w:tcW w:w="17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8" w:type="dxa"/>
            <w:vAlign w:val="top"/>
          </w:tcPr>
          <w:p>
            <w:pPr>
              <w:pStyle w:val="TableText"/>
              <w:ind w:left="104"/>
              <w:spacing w:before="23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开始日期(年/月)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16"/>
              <w:spacing w:before="23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终止日期(年/月)</w:t>
            </w:r>
          </w:p>
        </w:tc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8" w:hRule="atLeast"/>
        </w:trPr>
        <w:tc>
          <w:tcPr>
            <w:tcW w:w="17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8" w:hRule="atLeast"/>
        </w:trPr>
        <w:tc>
          <w:tcPr>
            <w:tcW w:w="17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3" w:hRule="atLeast"/>
        </w:trPr>
        <w:tc>
          <w:tcPr>
            <w:tcW w:w="17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128" w:right="795"/>
        <w:spacing w:before="78" w:line="380" w:lineRule="auto"/>
        <w:rPr>
          <w:sz w:val="23"/>
          <w:szCs w:val="23"/>
        </w:rPr>
      </w:pPr>
      <w:r>
        <w:rPr>
          <w:sz w:val="24"/>
          <w:szCs w:val="24"/>
          <w:b/>
          <w:bCs/>
          <w:spacing w:val="3"/>
        </w:rPr>
        <w:t>台湾地区大学入学考试学科能力测验成绩(请附考生成绩通知单影印</w:t>
      </w:r>
      <w:r>
        <w:rPr>
          <w:sz w:val="24"/>
          <w:szCs w:val="24"/>
          <w:b/>
          <w:bCs/>
          <w:spacing w:val="2"/>
        </w:rPr>
        <w:t>本)</w:t>
      </w:r>
      <w:r>
        <w:rPr>
          <w:sz w:val="24"/>
          <w:szCs w:val="24"/>
        </w:rPr>
        <w:t xml:space="preserve"> </w:t>
      </w:r>
      <w:r>
        <w:rPr>
          <w:sz w:val="23"/>
          <w:szCs w:val="23"/>
          <w:b/>
          <w:bCs/>
          <w:spacing w:val="4"/>
        </w:rPr>
        <w:t>报名序号</w:t>
      </w:r>
      <w:r>
        <w:rPr>
          <w:sz w:val="23"/>
          <w:szCs w:val="23"/>
          <w:spacing w:val="-105"/>
        </w:rPr>
        <w:t xml:space="preserve"> </w:t>
      </w:r>
      <w:r>
        <w:rPr>
          <w:sz w:val="23"/>
          <w:szCs w:val="23"/>
          <w:u w:val="single" w:color="auto"/>
        </w:rPr>
        <w:t xml:space="preserve">                          </w:t>
      </w:r>
    </w:p>
    <w:p>
      <w:pPr>
        <w:pStyle w:val="BodyText"/>
        <w:ind w:left="128"/>
        <w:spacing w:before="43" w:line="219" w:lineRule="auto"/>
        <w:rPr>
          <w:sz w:val="23"/>
          <w:szCs w:val="23"/>
        </w:rPr>
      </w:pPr>
      <w:r>
        <w:rPr>
          <w:sz w:val="23"/>
          <w:szCs w:val="23"/>
          <w:b/>
          <w:bCs/>
          <w:spacing w:val="4"/>
        </w:rPr>
        <w:t>准考证号</w:t>
      </w:r>
      <w:r>
        <w:rPr>
          <w:sz w:val="23"/>
          <w:szCs w:val="23"/>
          <w:spacing w:val="-105"/>
        </w:rPr>
        <w:t xml:space="preserve"> </w:t>
      </w:r>
      <w:r>
        <w:rPr>
          <w:sz w:val="23"/>
          <w:szCs w:val="23"/>
          <w:u w:val="single" w:color="auto"/>
        </w:rPr>
        <w:t xml:space="preserve">                          </w:t>
      </w:r>
    </w:p>
    <w:p>
      <w:pPr>
        <w:spacing w:before="7"/>
        <w:rPr/>
      </w:pPr>
      <w:r/>
    </w:p>
    <w:p>
      <w:pPr>
        <w:spacing w:before="6"/>
        <w:rPr/>
      </w:pPr>
      <w:r/>
    </w:p>
    <w:tbl>
      <w:tblPr>
        <w:tblStyle w:val="TableNormal"/>
        <w:tblW w:w="8509" w:type="dxa"/>
        <w:tblInd w:w="1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381"/>
        <w:gridCol w:w="1698"/>
        <w:gridCol w:w="1718"/>
        <w:gridCol w:w="1712"/>
      </w:tblGrid>
      <w:tr>
        <w:trPr>
          <w:trHeight w:val="483" w:hRule="atLeast"/>
        </w:trPr>
        <w:tc>
          <w:tcPr>
            <w:tcW w:w="3381" w:type="dxa"/>
            <w:vAlign w:val="top"/>
          </w:tcPr>
          <w:p>
            <w:pPr>
              <w:pStyle w:val="TableText"/>
              <w:ind w:left="1504"/>
              <w:spacing w:before="241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7"/>
              </w:rPr>
              <w:t>科目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693"/>
              <w:spacing w:before="244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5"/>
              </w:rPr>
              <w:t>国文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685"/>
              <w:spacing w:before="24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英文</w:t>
            </w:r>
          </w:p>
        </w:tc>
        <w:tc>
          <w:tcPr>
            <w:tcW w:w="1712" w:type="dxa"/>
            <w:vAlign w:val="top"/>
          </w:tcPr>
          <w:p>
            <w:pPr>
              <w:pStyle w:val="TableText"/>
              <w:ind w:left="687"/>
              <w:spacing w:before="2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数学</w:t>
            </w:r>
          </w:p>
        </w:tc>
      </w:tr>
      <w:tr>
        <w:trPr>
          <w:trHeight w:val="477" w:hRule="atLeast"/>
        </w:trPr>
        <w:tc>
          <w:tcPr>
            <w:tcW w:w="3381" w:type="dxa"/>
            <w:vAlign w:val="top"/>
          </w:tcPr>
          <w:p>
            <w:pPr>
              <w:pStyle w:val="TableText"/>
              <w:ind w:left="1504"/>
              <w:spacing w:before="2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成绩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8" w:hRule="atLeast"/>
        </w:trPr>
        <w:tc>
          <w:tcPr>
            <w:tcW w:w="3381" w:type="dxa"/>
            <w:vAlign w:val="top"/>
          </w:tcPr>
          <w:p>
            <w:pPr>
              <w:pStyle w:val="TableText"/>
              <w:ind w:left="1324"/>
              <w:spacing w:before="2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实得级分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8" w:hRule="atLeast"/>
        </w:trPr>
        <w:tc>
          <w:tcPr>
            <w:tcW w:w="3381" w:type="dxa"/>
            <w:vAlign w:val="top"/>
          </w:tcPr>
          <w:p>
            <w:pPr>
              <w:pStyle w:val="TableText"/>
              <w:ind w:left="1504"/>
              <w:spacing w:before="236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级距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3" w:hRule="atLeast"/>
        </w:trPr>
        <w:tc>
          <w:tcPr>
            <w:tcW w:w="3381" w:type="dxa"/>
            <w:vAlign w:val="top"/>
          </w:tcPr>
          <w:p>
            <w:pPr>
              <w:pStyle w:val="TableText"/>
              <w:ind w:left="1504"/>
              <w:spacing w:before="246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标准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28"/>
        <w:spacing w:before="181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5"/>
        </w:rPr>
        <w:t>所获奖励</w:t>
      </w:r>
    </w:p>
    <w:p>
      <w:pPr>
        <w:spacing w:line="14" w:lineRule="exact"/>
        <w:rPr/>
      </w:pPr>
      <w:r/>
    </w:p>
    <w:tbl>
      <w:tblPr>
        <w:tblStyle w:val="TableNormal"/>
        <w:tblW w:w="8509" w:type="dxa"/>
        <w:tblInd w:w="1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12"/>
        <w:gridCol w:w="6197"/>
      </w:tblGrid>
      <w:tr>
        <w:trPr>
          <w:trHeight w:val="473" w:hRule="atLeast"/>
        </w:trPr>
        <w:tc>
          <w:tcPr>
            <w:tcW w:w="2312" w:type="dxa"/>
            <w:vAlign w:val="top"/>
          </w:tcPr>
          <w:p>
            <w:pPr>
              <w:pStyle w:val="TableText"/>
              <w:ind w:left="444"/>
              <w:spacing w:before="242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日期(年/月/日)</w:t>
            </w:r>
          </w:p>
        </w:tc>
        <w:tc>
          <w:tcPr>
            <w:tcW w:w="6197" w:type="dxa"/>
            <w:vAlign w:val="top"/>
          </w:tcPr>
          <w:p>
            <w:pPr>
              <w:pStyle w:val="TableText"/>
              <w:ind w:left="2912"/>
              <w:spacing w:before="22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奖励</w:t>
            </w:r>
          </w:p>
        </w:tc>
      </w:tr>
      <w:tr>
        <w:trPr>
          <w:trHeight w:val="487" w:hRule="atLeast"/>
        </w:trPr>
        <w:tc>
          <w:tcPr>
            <w:tcW w:w="2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8" w:hRule="atLeast"/>
        </w:trPr>
        <w:tc>
          <w:tcPr>
            <w:tcW w:w="2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2" w:hRule="atLeast"/>
        </w:trPr>
        <w:tc>
          <w:tcPr>
            <w:tcW w:w="2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28"/>
        <w:spacing w:before="190" w:line="215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5"/>
        </w:rPr>
        <w:t>个人陈述</w:t>
      </w:r>
    </w:p>
    <w:tbl>
      <w:tblPr>
        <w:tblStyle w:val="TableNormal"/>
        <w:tblW w:w="8529" w:type="dxa"/>
        <w:tblInd w:w="5" w:type="dxa"/>
        <w:tblLayout w:type="fixed"/>
        <w:tblBorders>
          <w:left w:val="single" w:color="000000" w:sz="4" w:space="0"/>
          <w:bottom w:val="single" w:color="000000" w:sz="4" w:space="0"/>
          <w:right w:val="single" w:color="000000" w:sz="4" w:space="0"/>
          <w:top w:val="single" w:color="000000" w:sz="4" w:space="0"/>
        </w:tblBorders>
      </w:tblPr>
      <w:tblGrid>
        <w:gridCol w:w="8529"/>
      </w:tblGrid>
      <w:tr>
        <w:trPr>
          <w:trHeight w:val="2680" w:hRule="atLeast"/>
        </w:trPr>
        <w:tc>
          <w:tcPr>
            <w:tcW w:w="8529" w:type="dxa"/>
            <w:vAlign w:val="top"/>
          </w:tcPr>
          <w:p>
            <w:pPr>
              <w:pStyle w:val="TableText"/>
              <w:ind w:left="114"/>
              <w:spacing w:before="25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说明：报考我校的目的、大学学习生活设想、未来职业规</w:t>
            </w:r>
            <w:r>
              <w:rPr>
                <w:sz w:val="18"/>
                <w:szCs w:val="18"/>
                <w:spacing w:val="-1"/>
              </w:rPr>
              <w:t>划等。字数不超过500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0" w:h="16840"/>
      <w:pgMar w:top="1431" w:right="1685" w:bottom="0" w:left="167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2025-01-13T01:51:09Z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2025-01-13T01:51:10</vt:filetime>
  </property>
  <property fmtid="{D5CDD505-2E9C-101B-9397-08002B2CF9AE}" pid="4" name="UsrData">
    <vt:lpwstr>6784010b0959d0001f033812wl</vt:lpwstr>
  </property>
</Properties>
</file>