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91EF7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b/>
          <w:kern w:val="0"/>
          <w:sz w:val="24"/>
          <w:szCs w:val="24"/>
        </w:rPr>
        <w:t>一、导师照片</w:t>
      </w:r>
    </w:p>
    <w:p w14:paraId="4ED59F27" w14:textId="77777777" w:rsidR="00145000" w:rsidRPr="00047A8A" w:rsidRDefault="00FE7CEC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332D81B" wp14:editId="10995A21">
            <wp:extent cx="1187450" cy="1727200"/>
            <wp:effectExtent l="0" t="0" r="0" b="0"/>
            <wp:docPr id="1" name="图片 1" descr="F:\360企业云盘同步版\work\HDU\其它\照片\dc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360企业云盘同步版\work\HDU\其它\照片\dc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7888F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b/>
          <w:kern w:val="0"/>
          <w:sz w:val="24"/>
          <w:szCs w:val="24"/>
        </w:rPr>
        <w:t>二、基本信息</w:t>
      </w:r>
    </w:p>
    <w:p w14:paraId="774EDDA4" w14:textId="77777777" w:rsidR="00145000" w:rsidRPr="00047A8A" w:rsidRDefault="00025C89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中文姓名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>:</w:t>
      </w:r>
      <w:r w:rsidR="00145000" w:rsidRPr="00047A8A">
        <w:rPr>
          <w:rFonts w:ascii="宋体" w:eastAsia="宋体" w:hAnsi="宋体" w:cs="宋体" w:hint="eastAsia"/>
          <w:kern w:val="0"/>
          <w:sz w:val="24"/>
          <w:szCs w:val="24"/>
        </w:rPr>
        <w:t> 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 xml:space="preserve">邓重阳 </w:t>
      </w:r>
      <w:r w:rsidRPr="00047A8A">
        <w:rPr>
          <w:rFonts w:ascii="宋体" w:eastAsia="宋体" w:hAnsi="宋体" w:cs="宋体" w:hint="eastAsia"/>
          <w:kern w:val="0"/>
          <w:sz w:val="24"/>
          <w:szCs w:val="24"/>
        </w:rPr>
        <w:t xml:space="preserve"> 职称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>: 教授</w:t>
      </w:r>
    </w:p>
    <w:p w14:paraId="2799DAFC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所属学院： </w:t>
      </w:r>
      <w:r w:rsidR="00F66CBD" w:rsidRPr="00047A8A">
        <w:rPr>
          <w:rFonts w:ascii="宋体" w:eastAsia="宋体" w:hAnsi="宋体" w:cs="宋体"/>
          <w:kern w:val="0"/>
          <w:sz w:val="24"/>
          <w:szCs w:val="24"/>
        </w:rPr>
        <w:t>理学院</w:t>
      </w:r>
    </w:p>
    <w:p w14:paraId="5472B982" w14:textId="2C03E945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导师类别： </w:t>
      </w:r>
      <w:r w:rsidR="00A174FA">
        <w:rPr>
          <w:rFonts w:ascii="宋体" w:eastAsia="宋体" w:hAnsi="宋体" w:cs="宋体" w:hint="eastAsia"/>
          <w:kern w:val="0"/>
          <w:sz w:val="24"/>
          <w:szCs w:val="24"/>
        </w:rPr>
        <w:t>博士生导师、</w:t>
      </w: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硕士生导师</w:t>
      </w:r>
    </w:p>
    <w:p w14:paraId="50438066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科研方向： 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>计算机辅助几何设计与图形学</w:t>
      </w:r>
    </w:p>
    <w:p w14:paraId="1497F464" w14:textId="3AD3CA8B" w:rsidR="00A174FA" w:rsidRPr="00A174FA" w:rsidRDefault="00A174FA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博士</w:t>
      </w: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招生学院：理学院</w:t>
      </w:r>
    </w:p>
    <w:p w14:paraId="48A1B088" w14:textId="082EF625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硕士招生学院：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  <w:r w:rsidR="00817EA6">
        <w:rPr>
          <w:rFonts w:ascii="宋体" w:eastAsia="宋体" w:hAnsi="宋体" w:cs="宋体" w:hint="eastAsia"/>
          <w:kern w:val="0"/>
          <w:sz w:val="24"/>
          <w:szCs w:val="24"/>
        </w:rPr>
        <w:t>、计算机学院</w:t>
      </w:r>
    </w:p>
    <w:p w14:paraId="7DFE2553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联系方式：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>dc</w:t>
      </w:r>
      <w:r w:rsidR="00F66CBD" w:rsidRPr="00047A8A">
        <w:rPr>
          <w:rFonts w:ascii="宋体" w:eastAsia="宋体" w:hAnsi="宋体" w:cs="宋体"/>
          <w:kern w:val="0"/>
          <w:sz w:val="24"/>
          <w:szCs w:val="24"/>
        </w:rPr>
        <w:t>y@hdu.edu.cn</w:t>
      </w:r>
    </w:p>
    <w:p w14:paraId="19EACBC7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b/>
          <w:kern w:val="0"/>
          <w:sz w:val="24"/>
          <w:szCs w:val="24"/>
        </w:rPr>
        <w:t>三、个人简述</w:t>
      </w:r>
    </w:p>
    <w:p w14:paraId="5F98570D" w14:textId="35DD238F" w:rsidR="00145000" w:rsidRPr="00047A8A" w:rsidRDefault="00047A8A" w:rsidP="00047A8A">
      <w:pPr>
        <w:shd w:val="clear" w:color="auto" w:fill="FFFFFF"/>
        <w:spacing w:line="360" w:lineRule="auto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/>
          <w:kern w:val="0"/>
          <w:sz w:val="24"/>
          <w:szCs w:val="24"/>
        </w:rPr>
        <w:t> </w:t>
      </w:r>
      <w:r w:rsidR="00145000" w:rsidRPr="00047A8A">
        <w:rPr>
          <w:rFonts w:ascii="宋体" w:eastAsia="宋体" w:hAnsi="宋体" w:cs="Times New Roman"/>
          <w:kern w:val="0"/>
          <w:sz w:val="24"/>
          <w:szCs w:val="24"/>
        </w:rPr>
        <w:t> </w:t>
      </w:r>
      <w:r w:rsidR="00573EBF" w:rsidRPr="00047A8A">
        <w:rPr>
          <w:rFonts w:ascii="宋体" w:eastAsia="宋体" w:hAnsi="宋体" w:cs="Times New Roman"/>
          <w:kern w:val="0"/>
          <w:sz w:val="24"/>
          <w:szCs w:val="24"/>
          <w:bdr w:val="none" w:sz="0" w:space="0" w:color="auto" w:frame="1"/>
        </w:rPr>
        <w:t>1997年6月于吉林大学数学系获学士学位，1997年7月至2003年8月任教于杭州第四中学，2008年于浙江大学数学系获博士学位，2008年8月至今在杭州电子科技大学任教。主要研究兴趣：细分造型方法、自由曲线曲面插值与逼近、广义重心坐标</w:t>
      </w:r>
      <w:r w:rsidR="00817EA6">
        <w:rPr>
          <w:rFonts w:ascii="宋体" w:eastAsia="宋体" w:hAnsi="宋体" w:cs="Times New Roman" w:hint="eastAsia"/>
          <w:kern w:val="0"/>
          <w:sz w:val="24"/>
          <w:szCs w:val="24"/>
          <w:bdr w:val="none" w:sz="0" w:space="0" w:color="auto" w:frame="1"/>
        </w:rPr>
        <w:t>、体造型</w:t>
      </w:r>
      <w:r w:rsidR="00573EBF" w:rsidRPr="00047A8A">
        <w:rPr>
          <w:rFonts w:ascii="宋体" w:eastAsia="宋体" w:hAnsi="宋体" w:cs="Times New Roman"/>
          <w:kern w:val="0"/>
          <w:sz w:val="24"/>
          <w:szCs w:val="24"/>
          <w:bdr w:val="none" w:sz="0" w:space="0" w:color="auto" w:frame="1"/>
        </w:rPr>
        <w:t>。在ACM Transactions on Graphics、Computer Graphics Forum、Computer-Aided Design、Computer Aided Geometric Design、The Visual Computer</w:t>
      </w:r>
      <w:r w:rsidR="00053B6B" w:rsidRPr="00047A8A">
        <w:rPr>
          <w:rFonts w:ascii="宋体" w:eastAsia="宋体" w:hAnsi="宋体" w:cs="Times New Roman"/>
          <w:kern w:val="0"/>
          <w:sz w:val="24"/>
          <w:szCs w:val="24"/>
          <w:bdr w:val="none" w:sz="0" w:space="0" w:color="auto" w:frame="1"/>
        </w:rPr>
        <w:t>、Journal of Approximation Theory、Journal of Computational and Applied Mathematics</w:t>
      </w:r>
      <w:r w:rsidR="00573EBF" w:rsidRPr="00047A8A">
        <w:rPr>
          <w:rFonts w:ascii="宋体" w:eastAsia="宋体" w:hAnsi="宋体" w:cs="Times New Roman"/>
          <w:kern w:val="0"/>
          <w:sz w:val="24"/>
          <w:szCs w:val="24"/>
          <w:bdr w:val="none" w:sz="0" w:space="0" w:color="auto" w:frame="1"/>
        </w:rPr>
        <w:t>等国际期刊发表论文30余篇。主持国家自然科学基金4项</w:t>
      </w:r>
      <w:r w:rsidR="00573EBF" w:rsidRPr="00047A8A">
        <w:rPr>
          <w:rFonts w:ascii="宋体" w:eastAsia="宋体" w:hAnsi="宋体" w:cs="Times New Roman"/>
          <w:kern w:val="0"/>
          <w:sz w:val="24"/>
          <w:szCs w:val="24"/>
          <w:bdr w:val="none" w:sz="0" w:space="0" w:color="auto" w:frame="1"/>
          <w:shd w:val="clear" w:color="auto" w:fill="FFFFFF"/>
        </w:rPr>
        <w:t>。获浙江省自然科学奖三等奖1项。</w:t>
      </w:r>
      <w:r w:rsidR="00053B6B" w:rsidRPr="00047A8A">
        <w:rPr>
          <w:rFonts w:ascii="宋体" w:eastAsia="宋体" w:hAnsi="宋体" w:cs="Times New Roman"/>
          <w:kern w:val="0"/>
          <w:sz w:val="24"/>
          <w:szCs w:val="24"/>
          <w:bdr w:val="none" w:sz="0" w:space="0" w:color="auto" w:frame="1"/>
          <w:shd w:val="clear" w:color="auto" w:fill="FFFFFF"/>
        </w:rPr>
        <w:t>欢迎有志于科研的学生报考。</w:t>
      </w:r>
    </w:p>
    <w:p w14:paraId="72506BAE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b/>
          <w:kern w:val="0"/>
          <w:sz w:val="24"/>
          <w:szCs w:val="24"/>
        </w:rPr>
        <w:t>四、学术论文</w:t>
      </w:r>
    </w:p>
    <w:p w14:paraId="123FE9E0" w14:textId="77777777" w:rsidR="00025C89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（一）代表性论文</w:t>
      </w:r>
    </w:p>
    <w:p w14:paraId="38FBED00" w14:textId="13B40D9C" w:rsidR="00EE53DB" w:rsidRPr="00047A8A" w:rsidRDefault="00EE53DB" w:rsidP="00047A8A">
      <w:pPr>
        <w:pStyle w:val="Default"/>
        <w:rPr>
          <w:rFonts w:ascii="宋体" w:eastAsia="宋体" w:hAnsi="宋体" w:cs="Times New Roman"/>
        </w:rPr>
      </w:pPr>
      <w:r w:rsidRPr="00047A8A">
        <w:rPr>
          <w:rFonts w:ascii="宋体" w:eastAsia="宋体" w:hAnsi="宋体" w:cs="Times New Roman"/>
        </w:rPr>
        <w:lastRenderedPageBreak/>
        <w:t xml:space="preserve">[1] Qingjun Chang, </w:t>
      </w:r>
      <w:r w:rsidRPr="00047A8A">
        <w:rPr>
          <w:rFonts w:ascii="宋体" w:eastAsia="宋体" w:hAnsi="宋体" w:cs="Times New Roman"/>
          <w:b/>
        </w:rPr>
        <w:t>Chongyang Deng</w:t>
      </w:r>
      <w:r w:rsidRPr="00047A8A">
        <w:rPr>
          <w:rFonts w:ascii="宋体" w:eastAsia="宋体" w:hAnsi="宋体" w:cs="Times New Roman"/>
        </w:rPr>
        <w:t xml:space="preserve">, </w:t>
      </w:r>
      <w:r w:rsidR="00DD2FF7">
        <w:rPr>
          <w:rFonts w:ascii="宋体" w:eastAsia="宋体" w:hAnsi="宋体" w:cs="Times New Roman" w:hint="eastAsia"/>
        </w:rPr>
        <w:t>K</w:t>
      </w:r>
      <w:r w:rsidR="00DD2FF7">
        <w:rPr>
          <w:rFonts w:ascii="宋体" w:eastAsia="宋体" w:hAnsi="宋体" w:cs="Times New Roman"/>
        </w:rPr>
        <w:t>ai Hormann</w:t>
      </w:r>
      <w:r w:rsidR="0060255D" w:rsidRPr="00047A8A">
        <w:rPr>
          <w:rFonts w:ascii="宋体" w:eastAsia="宋体" w:hAnsi="宋体" w:cs="Times New Roman"/>
        </w:rPr>
        <w:t xml:space="preserve">, </w:t>
      </w:r>
      <w:r w:rsidR="00DD2FF7">
        <w:rPr>
          <w:rFonts w:ascii="宋体" w:eastAsia="宋体" w:hAnsi="宋体" w:cs="Times New Roman"/>
        </w:rPr>
        <w:t>M</w:t>
      </w:r>
      <w:r w:rsidR="00DD2FF7">
        <w:rPr>
          <w:rFonts w:ascii="宋体" w:eastAsia="宋体" w:hAnsi="宋体" w:cs="Times New Roman" w:hint="eastAsia"/>
        </w:rPr>
        <w:t>ax</w:t>
      </w:r>
      <w:r w:rsidR="00DD2FF7">
        <w:rPr>
          <w:rFonts w:ascii="宋体" w:eastAsia="宋体" w:hAnsi="宋体" w:cs="Times New Roman"/>
        </w:rPr>
        <w:t>imum likelihood coordinates</w:t>
      </w:r>
      <w:r w:rsidRPr="00047A8A">
        <w:rPr>
          <w:rFonts w:ascii="宋体" w:eastAsia="宋体" w:hAnsi="宋体" w:cs="Times New Roman"/>
        </w:rPr>
        <w:t xml:space="preserve">, </w:t>
      </w:r>
      <w:r w:rsidR="00DD2FF7" w:rsidRPr="00DD2FF7">
        <w:rPr>
          <w:rFonts w:ascii="宋体" w:eastAsia="宋体" w:hAnsi="宋体" w:cs="Times New Roman"/>
          <w:b/>
          <w:bCs/>
        </w:rPr>
        <w:t>Computer Graphics Forum</w:t>
      </w:r>
      <w:r w:rsidR="0060255D" w:rsidRPr="00047A8A">
        <w:rPr>
          <w:rFonts w:ascii="宋体" w:eastAsia="宋体" w:hAnsi="宋体" w:cs="Times New Roman"/>
        </w:rPr>
        <w:t>, 202</w:t>
      </w:r>
      <w:r w:rsidR="00DD2FF7">
        <w:rPr>
          <w:rFonts w:ascii="宋体" w:eastAsia="宋体" w:hAnsi="宋体" w:cs="Times New Roman"/>
        </w:rPr>
        <w:t>3</w:t>
      </w:r>
      <w:r w:rsidR="0060255D" w:rsidRPr="00047A8A">
        <w:rPr>
          <w:rFonts w:ascii="宋体" w:eastAsia="宋体" w:hAnsi="宋体" w:cs="Times New Roman"/>
        </w:rPr>
        <w:t xml:space="preserve">, </w:t>
      </w:r>
      <w:r w:rsidR="00DD2FF7">
        <w:rPr>
          <w:rFonts w:ascii="宋体" w:eastAsia="宋体" w:hAnsi="宋体" w:cs="Times New Roman"/>
        </w:rPr>
        <w:t>42(5)</w:t>
      </w:r>
      <w:r w:rsidR="0060255D" w:rsidRPr="00047A8A">
        <w:rPr>
          <w:rFonts w:ascii="宋体" w:eastAsia="宋体" w:hAnsi="宋体" w:cs="Times New Roman"/>
        </w:rPr>
        <w:t xml:space="preserve">, </w:t>
      </w:r>
      <w:r w:rsidRPr="00047A8A">
        <w:rPr>
          <w:rFonts w:ascii="宋体" w:eastAsia="宋体" w:hAnsi="宋体" w:cs="Times New Roman"/>
        </w:rPr>
        <w:t xml:space="preserve">Article </w:t>
      </w:r>
      <w:r w:rsidR="00DD2FF7">
        <w:rPr>
          <w:rFonts w:ascii="宋体" w:eastAsia="宋体" w:hAnsi="宋体" w:cs="Times New Roman"/>
        </w:rPr>
        <w:t>e14908</w:t>
      </w:r>
      <w:r w:rsidR="00DD2FF7">
        <w:rPr>
          <w:rFonts w:ascii="宋体" w:eastAsia="宋体" w:hAnsi="宋体" w:cs="Times New Roman" w:hint="eastAsia"/>
        </w:rPr>
        <w:t>，</w:t>
      </w:r>
      <w:r w:rsidR="00DD2FF7">
        <w:rPr>
          <w:rFonts w:ascii="宋体" w:eastAsia="宋体" w:hAnsi="宋体" w:cs="Times New Roman"/>
        </w:rPr>
        <w:t>13 pages</w:t>
      </w:r>
      <w:r w:rsidR="0060255D" w:rsidRPr="00047A8A">
        <w:rPr>
          <w:rFonts w:ascii="宋体" w:eastAsia="宋体" w:hAnsi="宋体" w:cs="Times New Roman"/>
        </w:rPr>
        <w:t>.</w:t>
      </w:r>
    </w:p>
    <w:p w14:paraId="7E717AC6" w14:textId="636ACD0C" w:rsidR="00EC3739" w:rsidRPr="00047A8A" w:rsidRDefault="002A0366" w:rsidP="00047A8A">
      <w:pPr>
        <w:pStyle w:val="Default"/>
        <w:rPr>
          <w:rFonts w:ascii="宋体" w:eastAsia="宋体" w:hAnsi="宋体" w:cs="Times New Roman"/>
        </w:rPr>
      </w:pPr>
      <w:r w:rsidRPr="00047A8A">
        <w:rPr>
          <w:rFonts w:ascii="宋体" w:eastAsia="宋体" w:hAnsi="宋体" w:cs="Times New Roman" w:hint="eastAsia"/>
        </w:rPr>
        <w:t>[</w:t>
      </w:r>
      <w:r w:rsidR="0060255D" w:rsidRPr="00047A8A">
        <w:rPr>
          <w:rFonts w:ascii="宋体" w:eastAsia="宋体" w:hAnsi="宋体" w:cs="Times New Roman"/>
        </w:rPr>
        <w:t>2</w:t>
      </w:r>
      <w:r w:rsidRPr="00047A8A">
        <w:rPr>
          <w:rFonts w:ascii="宋体" w:eastAsia="宋体" w:hAnsi="宋体" w:cs="Times New Roman"/>
        </w:rPr>
        <w:t xml:space="preserve">] </w:t>
      </w:r>
      <w:r w:rsidR="00D87E22">
        <w:rPr>
          <w:rFonts w:ascii="宋体" w:eastAsia="宋体" w:hAnsi="宋体" w:cs="Times New Roman"/>
        </w:rPr>
        <w:t xml:space="preserve">Kaikai </w:t>
      </w:r>
      <w:r w:rsidR="00D87E22">
        <w:rPr>
          <w:rFonts w:ascii="宋体" w:eastAsia="宋体" w:hAnsi="宋体" w:cs="Times New Roman" w:hint="eastAsia"/>
        </w:rPr>
        <w:t>Qin</w:t>
      </w:r>
      <w:r w:rsidRPr="00047A8A">
        <w:rPr>
          <w:rFonts w:ascii="宋体" w:eastAsia="宋体" w:hAnsi="宋体" w:cs="Times New Roman"/>
        </w:rPr>
        <w:t xml:space="preserve">, Yajuan Li, </w:t>
      </w:r>
      <w:r w:rsidRPr="00047A8A">
        <w:rPr>
          <w:rFonts w:ascii="宋体" w:eastAsia="宋体" w:hAnsi="宋体" w:cs="Times New Roman"/>
          <w:b/>
        </w:rPr>
        <w:t>Chongyang Deng</w:t>
      </w:r>
      <w:r w:rsidRPr="00047A8A">
        <w:rPr>
          <w:rFonts w:ascii="宋体" w:eastAsia="宋体" w:hAnsi="宋体" w:cs="Times New Roman"/>
        </w:rPr>
        <w:t xml:space="preserve">, </w:t>
      </w:r>
      <w:r w:rsidR="00D87E22" w:rsidRPr="00D87E22">
        <w:rPr>
          <w:rFonts w:ascii="宋体" w:eastAsia="宋体" w:hAnsi="宋体" w:cs="Times New Roman"/>
        </w:rPr>
        <w:t>Blending Bézier patch for multi-sided surface modeling</w:t>
      </w:r>
      <w:r w:rsidRPr="00047A8A">
        <w:rPr>
          <w:rFonts w:ascii="宋体" w:eastAsia="宋体" w:hAnsi="宋体" w:cs="Times New Roman"/>
        </w:rPr>
        <w:t xml:space="preserve">, </w:t>
      </w:r>
      <w:r w:rsidRPr="00047A8A">
        <w:rPr>
          <w:rFonts w:ascii="宋体" w:eastAsia="宋体" w:hAnsi="宋体" w:cs="Times New Roman"/>
          <w:b/>
        </w:rPr>
        <w:t>Computer Aided Geometric Design</w:t>
      </w:r>
      <w:r w:rsidRPr="00047A8A">
        <w:rPr>
          <w:rFonts w:ascii="宋体" w:eastAsia="宋体" w:hAnsi="宋体" w:cs="Times New Roman"/>
        </w:rPr>
        <w:t>,</w:t>
      </w:r>
      <w:r w:rsidR="0060255D" w:rsidRPr="00047A8A">
        <w:rPr>
          <w:rFonts w:ascii="宋体" w:eastAsia="宋体" w:hAnsi="宋体" w:cs="Times New Roman"/>
        </w:rPr>
        <w:t xml:space="preserve"> 20</w:t>
      </w:r>
      <w:r w:rsidR="00D87E22">
        <w:rPr>
          <w:rFonts w:ascii="宋体" w:eastAsia="宋体" w:hAnsi="宋体" w:cs="Times New Roman"/>
        </w:rPr>
        <w:t>23</w:t>
      </w:r>
      <w:r w:rsidR="00D87E22">
        <w:rPr>
          <w:rFonts w:ascii="宋体" w:eastAsia="宋体" w:hAnsi="宋体" w:cs="Times New Roman" w:hint="eastAsia"/>
        </w:rPr>
        <w:t>，</w:t>
      </w:r>
      <w:r w:rsidR="0060255D" w:rsidRPr="00047A8A">
        <w:rPr>
          <w:rFonts w:ascii="宋体" w:eastAsia="宋体" w:hAnsi="宋体" w:cs="Times New Roman"/>
        </w:rPr>
        <w:t xml:space="preserve"> </w:t>
      </w:r>
      <w:r w:rsidR="00D87E22">
        <w:rPr>
          <w:rFonts w:ascii="宋体" w:eastAsia="宋体" w:hAnsi="宋体" w:cs="Times New Roman"/>
        </w:rPr>
        <w:t>105</w:t>
      </w:r>
      <w:r w:rsidR="0060255D" w:rsidRPr="00047A8A">
        <w:rPr>
          <w:rFonts w:ascii="宋体" w:eastAsia="宋体" w:hAnsi="宋体" w:cs="Times New Roman"/>
        </w:rPr>
        <w:t>, Article 10</w:t>
      </w:r>
      <w:r w:rsidR="00D87E22">
        <w:rPr>
          <w:rFonts w:ascii="宋体" w:eastAsia="宋体" w:hAnsi="宋体" w:cs="Times New Roman"/>
        </w:rPr>
        <w:t>2222</w:t>
      </w:r>
      <w:r w:rsidR="0060255D" w:rsidRPr="00047A8A">
        <w:rPr>
          <w:rFonts w:ascii="宋体" w:eastAsia="宋体" w:hAnsi="宋体" w:cs="Times New Roman"/>
        </w:rPr>
        <w:t>.</w:t>
      </w:r>
    </w:p>
    <w:p w14:paraId="62787A72" w14:textId="77777777" w:rsidR="002A0366" w:rsidRPr="00047A8A" w:rsidRDefault="002A0366" w:rsidP="00047A8A">
      <w:pPr>
        <w:pStyle w:val="Default"/>
        <w:rPr>
          <w:rFonts w:ascii="宋体" w:eastAsia="宋体" w:hAnsi="宋体" w:cs="Times New Roman"/>
          <w:b/>
        </w:rPr>
      </w:pPr>
      <w:r w:rsidRPr="00047A8A">
        <w:rPr>
          <w:rFonts w:ascii="宋体" w:eastAsia="宋体" w:hAnsi="宋体" w:cs="Times New Roman"/>
        </w:rPr>
        <w:t>[</w:t>
      </w:r>
      <w:r w:rsidR="0068760D" w:rsidRPr="00047A8A">
        <w:rPr>
          <w:rFonts w:ascii="宋体" w:eastAsia="宋体" w:hAnsi="宋体" w:cs="Times New Roman"/>
        </w:rPr>
        <w:t>3</w:t>
      </w:r>
      <w:r w:rsidRPr="00047A8A">
        <w:rPr>
          <w:rFonts w:ascii="宋体" w:eastAsia="宋体" w:hAnsi="宋体" w:cs="Times New Roman"/>
        </w:rPr>
        <w:t>]</w:t>
      </w:r>
      <w:r w:rsidRPr="00047A8A">
        <w:rPr>
          <w:rFonts w:ascii="宋体" w:eastAsia="宋体" w:hAnsi="宋体" w:cs="Times New Roman"/>
          <w:b/>
        </w:rPr>
        <w:t>Chongyang Deng</w:t>
      </w:r>
      <w:r w:rsidRPr="00047A8A">
        <w:rPr>
          <w:rFonts w:ascii="宋体" w:eastAsia="宋体" w:hAnsi="宋体" w:cs="Times New Roman"/>
        </w:rPr>
        <w:t xml:space="preserve">, Hongwei Lin, Progressive and iterative approximation for least squares B-spline curve and surface fitting, </w:t>
      </w:r>
      <w:r w:rsidRPr="00047A8A">
        <w:rPr>
          <w:rFonts w:ascii="宋体" w:eastAsia="宋体" w:hAnsi="宋体" w:cs="Times New Roman"/>
          <w:b/>
        </w:rPr>
        <w:t>Computer-Aided Design</w:t>
      </w:r>
      <w:r w:rsidRPr="00047A8A">
        <w:rPr>
          <w:rFonts w:ascii="宋体" w:eastAsia="宋体" w:hAnsi="宋体" w:cs="Times New Roman"/>
        </w:rPr>
        <w:t>, 2014, 47(1): 32-44.</w:t>
      </w:r>
    </w:p>
    <w:p w14:paraId="42FE4560" w14:textId="77777777" w:rsidR="002A0366" w:rsidRPr="00047A8A" w:rsidRDefault="0068760D" w:rsidP="00047A8A">
      <w:pPr>
        <w:pStyle w:val="Default"/>
        <w:rPr>
          <w:rFonts w:ascii="宋体" w:eastAsia="宋体" w:hAnsi="宋体" w:cs="Times New Roman"/>
        </w:rPr>
      </w:pPr>
      <w:r w:rsidRPr="00047A8A">
        <w:rPr>
          <w:rFonts w:ascii="宋体" w:eastAsia="宋体" w:hAnsi="宋体" w:cs="Times New Roman"/>
        </w:rPr>
        <w:t>[4</w:t>
      </w:r>
      <w:r w:rsidR="002A0366" w:rsidRPr="00047A8A">
        <w:rPr>
          <w:rFonts w:ascii="宋体" w:eastAsia="宋体" w:hAnsi="宋体" w:cs="Times New Roman"/>
        </w:rPr>
        <w:t xml:space="preserve">] </w:t>
      </w:r>
      <w:r w:rsidR="002A0366" w:rsidRPr="00047A8A">
        <w:rPr>
          <w:rFonts w:ascii="宋体" w:eastAsia="宋体" w:hAnsi="宋体" w:cs="Times New Roman"/>
          <w:b/>
        </w:rPr>
        <w:t>Chongyang Deng</w:t>
      </w:r>
      <w:r w:rsidR="002A0366" w:rsidRPr="00047A8A">
        <w:rPr>
          <w:rFonts w:ascii="宋体" w:eastAsia="宋体" w:hAnsi="宋体" w:cs="Times New Roman"/>
        </w:rPr>
        <w:t xml:space="preserve">, Kai Hormann. Pseudo-spline subdivision surfaces. </w:t>
      </w:r>
      <w:r w:rsidR="002A0366" w:rsidRPr="00047A8A">
        <w:rPr>
          <w:rFonts w:ascii="宋体" w:eastAsia="宋体" w:hAnsi="宋体" w:cs="Times New Roman"/>
          <w:b/>
        </w:rPr>
        <w:t>Computer Graphics Forum</w:t>
      </w:r>
      <w:r w:rsidR="002A0366" w:rsidRPr="00047A8A">
        <w:rPr>
          <w:rFonts w:ascii="宋体" w:eastAsia="宋体" w:hAnsi="宋体" w:cs="Times New Roman"/>
        </w:rPr>
        <w:t>,2014, 33(5):227-236.</w:t>
      </w:r>
    </w:p>
    <w:p w14:paraId="2FB8452C" w14:textId="77777777" w:rsidR="002A0366" w:rsidRPr="00047A8A" w:rsidRDefault="0068760D" w:rsidP="00047A8A">
      <w:pPr>
        <w:pStyle w:val="Default"/>
        <w:rPr>
          <w:rFonts w:ascii="宋体" w:eastAsia="宋体" w:hAnsi="宋体" w:cs="宋体"/>
        </w:rPr>
      </w:pPr>
      <w:r w:rsidRPr="00047A8A">
        <w:rPr>
          <w:rFonts w:ascii="宋体" w:eastAsia="宋体" w:hAnsi="宋体" w:cs="Times New Roman"/>
        </w:rPr>
        <w:t>[5]</w:t>
      </w:r>
      <w:r w:rsidRPr="00047A8A">
        <w:rPr>
          <w:rFonts w:ascii="宋体" w:eastAsia="宋体" w:hAnsi="宋体" w:cs="Times New Roman"/>
          <w:b/>
          <w:bCs/>
        </w:rPr>
        <w:t>Chongyang Deng</w:t>
      </w:r>
      <w:r w:rsidRPr="00047A8A">
        <w:rPr>
          <w:rFonts w:ascii="宋体" w:eastAsia="宋体" w:hAnsi="宋体" w:cs="Times New Roman"/>
        </w:rPr>
        <w:t xml:space="preserve">, Weiyin Ma, A unified interpolatory subdivision scheme for quadrilateral meshes, </w:t>
      </w:r>
      <w:r w:rsidRPr="00047A8A">
        <w:rPr>
          <w:rFonts w:ascii="宋体" w:eastAsia="宋体" w:hAnsi="宋体" w:cs="Times New Roman"/>
          <w:b/>
          <w:bCs/>
        </w:rPr>
        <w:t>ACM Transactions on Graphics</w:t>
      </w:r>
      <w:r w:rsidRPr="00047A8A">
        <w:rPr>
          <w:rFonts w:ascii="宋体" w:eastAsia="宋体" w:hAnsi="宋体" w:cs="Times New Roman"/>
        </w:rPr>
        <w:t xml:space="preserve">, 2013, 32(3):23:1-11. </w:t>
      </w:r>
    </w:p>
    <w:p w14:paraId="4B4285E5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（二）</w:t>
      </w: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代表性科研项目</w:t>
      </w:r>
    </w:p>
    <w:tbl>
      <w:tblPr>
        <w:tblW w:w="83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2551"/>
        <w:gridCol w:w="1134"/>
        <w:gridCol w:w="1381"/>
      </w:tblGrid>
      <w:tr w:rsidR="002A0366" w:rsidRPr="00047A8A" w14:paraId="78CF9D60" w14:textId="77777777" w:rsidTr="002A0366">
        <w:trPr>
          <w:trHeight w:val="309"/>
          <w:jc w:val="center"/>
        </w:trPr>
        <w:tc>
          <w:tcPr>
            <w:tcW w:w="3282" w:type="dxa"/>
            <w:vAlign w:val="center"/>
          </w:tcPr>
          <w:p w14:paraId="52178505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pacing w:val="-8"/>
                <w:sz w:val="24"/>
                <w:szCs w:val="24"/>
              </w:rPr>
              <w:t>项目名称及立项号</w:t>
            </w:r>
          </w:p>
        </w:tc>
        <w:tc>
          <w:tcPr>
            <w:tcW w:w="2551" w:type="dxa"/>
            <w:vAlign w:val="center"/>
          </w:tcPr>
          <w:p w14:paraId="6B57010F" w14:textId="77777777" w:rsidR="002A0366" w:rsidRPr="00047A8A" w:rsidRDefault="002A0366" w:rsidP="00047A8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pacing w:val="-8"/>
                <w:sz w:val="24"/>
                <w:szCs w:val="24"/>
              </w:rPr>
              <w:t>项目类别</w:t>
            </w:r>
          </w:p>
        </w:tc>
        <w:tc>
          <w:tcPr>
            <w:tcW w:w="1134" w:type="dxa"/>
            <w:vAlign w:val="center"/>
          </w:tcPr>
          <w:p w14:paraId="03D07A0A" w14:textId="77777777" w:rsidR="002A0366" w:rsidRPr="00047A8A" w:rsidRDefault="002A0366" w:rsidP="00047A8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pacing w:val="-8"/>
                <w:sz w:val="24"/>
                <w:szCs w:val="24"/>
              </w:rPr>
              <w:t>起止年月</w:t>
            </w:r>
          </w:p>
        </w:tc>
        <w:tc>
          <w:tcPr>
            <w:tcW w:w="1381" w:type="dxa"/>
            <w:vAlign w:val="center"/>
          </w:tcPr>
          <w:p w14:paraId="6FE68029" w14:textId="77777777" w:rsidR="002A0366" w:rsidRPr="00047A8A" w:rsidRDefault="002A0366" w:rsidP="00047A8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pacing w:val="-8"/>
                <w:sz w:val="24"/>
                <w:szCs w:val="24"/>
              </w:rPr>
              <w:t>金额(万元)</w:t>
            </w:r>
          </w:p>
        </w:tc>
      </w:tr>
      <w:tr w:rsidR="002F0DCB" w:rsidRPr="00047A8A" w14:paraId="6182FF25" w14:textId="77777777" w:rsidTr="002A0366">
        <w:trPr>
          <w:trHeight w:val="540"/>
          <w:jc w:val="center"/>
        </w:trPr>
        <w:tc>
          <w:tcPr>
            <w:tcW w:w="3282" w:type="dxa"/>
            <w:vAlign w:val="center"/>
          </w:tcPr>
          <w:p w14:paraId="4FD56F13" w14:textId="77777777" w:rsidR="002F0DCB" w:rsidRPr="00047A8A" w:rsidRDefault="002F0DCB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z w:val="24"/>
                <w:szCs w:val="24"/>
              </w:rPr>
              <w:t>生成平面螺线的几何细分方法及其应用研究(</w:t>
            </w:r>
            <w:r w:rsidRPr="00047A8A">
              <w:rPr>
                <w:rFonts w:ascii="宋体" w:eastAsia="宋体" w:hAnsi="宋体"/>
                <w:sz w:val="24"/>
                <w:szCs w:val="24"/>
              </w:rPr>
              <w:t>10926058)</w:t>
            </w:r>
          </w:p>
        </w:tc>
        <w:tc>
          <w:tcPr>
            <w:tcW w:w="2551" w:type="dxa"/>
            <w:vAlign w:val="center"/>
          </w:tcPr>
          <w:p w14:paraId="4A1307D7" w14:textId="77777777" w:rsidR="002F0DCB" w:rsidRPr="00047A8A" w:rsidRDefault="002F0DCB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国家自然科学基金数学天元青年基金</w:t>
            </w:r>
          </w:p>
        </w:tc>
        <w:tc>
          <w:tcPr>
            <w:tcW w:w="1134" w:type="dxa"/>
            <w:vAlign w:val="center"/>
          </w:tcPr>
          <w:p w14:paraId="57209813" w14:textId="77777777" w:rsidR="002F0DCB" w:rsidRPr="00047A8A" w:rsidRDefault="002F0DCB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47A8A">
              <w:rPr>
                <w:rFonts w:ascii="宋体" w:eastAsia="宋体" w:hAnsi="宋体"/>
                <w:sz w:val="24"/>
                <w:szCs w:val="24"/>
              </w:rPr>
              <w:t>010.01</w:t>
            </w:r>
          </w:p>
          <w:p w14:paraId="1876E9FF" w14:textId="77777777" w:rsidR="002F0DCB" w:rsidRPr="00047A8A" w:rsidRDefault="002F0DCB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-2010.12</w:t>
            </w:r>
          </w:p>
        </w:tc>
        <w:tc>
          <w:tcPr>
            <w:tcW w:w="1381" w:type="dxa"/>
            <w:vAlign w:val="center"/>
          </w:tcPr>
          <w:p w14:paraId="24FB8DFE" w14:textId="77777777" w:rsidR="002F0DCB" w:rsidRPr="00047A8A" w:rsidRDefault="002F0DCB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</w:tr>
      <w:tr w:rsidR="002A0366" w:rsidRPr="00047A8A" w14:paraId="4E449E10" w14:textId="77777777" w:rsidTr="002A0366">
        <w:trPr>
          <w:trHeight w:val="540"/>
          <w:jc w:val="center"/>
        </w:trPr>
        <w:tc>
          <w:tcPr>
            <w:tcW w:w="3282" w:type="dxa"/>
            <w:vAlign w:val="center"/>
          </w:tcPr>
          <w:p w14:paraId="79831F48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优化细分插值曲线曲面几何品质的关键技术研究（61003194）</w:t>
            </w:r>
          </w:p>
        </w:tc>
        <w:tc>
          <w:tcPr>
            <w:tcW w:w="2551" w:type="dxa"/>
            <w:vAlign w:val="center"/>
          </w:tcPr>
          <w:p w14:paraId="3653FC20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国家自然科学基金</w:t>
            </w:r>
          </w:p>
          <w:p w14:paraId="4EFC31EA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青年基金</w:t>
            </w:r>
          </w:p>
        </w:tc>
        <w:tc>
          <w:tcPr>
            <w:tcW w:w="1134" w:type="dxa"/>
            <w:vAlign w:val="center"/>
          </w:tcPr>
          <w:p w14:paraId="3C13B320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2011.01</w:t>
            </w:r>
          </w:p>
          <w:p w14:paraId="5ACBB9A6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-2013.12</w:t>
            </w:r>
          </w:p>
        </w:tc>
        <w:tc>
          <w:tcPr>
            <w:tcW w:w="1381" w:type="dxa"/>
            <w:vAlign w:val="center"/>
          </w:tcPr>
          <w:p w14:paraId="549E0C24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20</w:t>
            </w:r>
          </w:p>
        </w:tc>
      </w:tr>
      <w:tr w:rsidR="002A0366" w:rsidRPr="00047A8A" w14:paraId="5A71C674" w14:textId="77777777" w:rsidTr="002A0366">
        <w:trPr>
          <w:trHeight w:val="492"/>
          <w:jc w:val="center"/>
        </w:trPr>
        <w:tc>
          <w:tcPr>
            <w:tcW w:w="3282" w:type="dxa"/>
            <w:vAlign w:val="center"/>
          </w:tcPr>
          <w:p w14:paraId="3970B59D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高阶连续插值型细分方法及其局部算子的创建（61370166）</w:t>
            </w:r>
          </w:p>
        </w:tc>
        <w:tc>
          <w:tcPr>
            <w:tcW w:w="2551" w:type="dxa"/>
            <w:vAlign w:val="center"/>
          </w:tcPr>
          <w:p w14:paraId="33F40DCB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国家自然科学基金</w:t>
            </w:r>
          </w:p>
          <w:p w14:paraId="34C202B5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面上项目</w:t>
            </w:r>
          </w:p>
        </w:tc>
        <w:tc>
          <w:tcPr>
            <w:tcW w:w="1134" w:type="dxa"/>
            <w:vAlign w:val="center"/>
          </w:tcPr>
          <w:p w14:paraId="11EEAB0E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2014.01</w:t>
            </w:r>
          </w:p>
          <w:p w14:paraId="0C24EEA3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-2017.12</w:t>
            </w:r>
          </w:p>
        </w:tc>
        <w:tc>
          <w:tcPr>
            <w:tcW w:w="1381" w:type="dxa"/>
            <w:vAlign w:val="center"/>
          </w:tcPr>
          <w:p w14:paraId="7FE39FAE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75</w:t>
            </w:r>
          </w:p>
        </w:tc>
      </w:tr>
      <w:tr w:rsidR="002A0366" w:rsidRPr="00047A8A" w14:paraId="179019CB" w14:textId="77777777" w:rsidTr="002A0366">
        <w:trPr>
          <w:trHeight w:val="434"/>
          <w:jc w:val="center"/>
        </w:trPr>
        <w:tc>
          <w:tcPr>
            <w:tcW w:w="3282" w:type="dxa"/>
            <w:vAlign w:val="center"/>
          </w:tcPr>
          <w:p w14:paraId="59D72DE0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面向复杂边界的广义重心坐标关键问题研究(61872121）</w:t>
            </w:r>
          </w:p>
        </w:tc>
        <w:tc>
          <w:tcPr>
            <w:tcW w:w="2551" w:type="dxa"/>
            <w:vAlign w:val="center"/>
          </w:tcPr>
          <w:p w14:paraId="2F07CD22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国家自然科学基金</w:t>
            </w:r>
          </w:p>
          <w:p w14:paraId="59555443" w14:textId="77777777" w:rsidR="002A0366" w:rsidRPr="00047A8A" w:rsidRDefault="002A0366" w:rsidP="00047A8A">
            <w:pPr>
              <w:tabs>
                <w:tab w:val="num" w:pos="1440"/>
              </w:tabs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面上项目</w:t>
            </w:r>
          </w:p>
        </w:tc>
        <w:tc>
          <w:tcPr>
            <w:tcW w:w="1134" w:type="dxa"/>
            <w:vAlign w:val="center"/>
          </w:tcPr>
          <w:p w14:paraId="398E700C" w14:textId="77777777" w:rsidR="002A0366" w:rsidRPr="00047A8A" w:rsidRDefault="002A0366" w:rsidP="00047A8A">
            <w:pPr>
              <w:tabs>
                <w:tab w:val="num" w:pos="1440"/>
              </w:tabs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2019.01</w:t>
            </w:r>
          </w:p>
          <w:p w14:paraId="286D50CE" w14:textId="77777777" w:rsidR="002A0366" w:rsidRPr="00047A8A" w:rsidRDefault="002A0366" w:rsidP="00047A8A">
            <w:pPr>
              <w:tabs>
                <w:tab w:val="num" w:pos="1440"/>
              </w:tabs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-2022.12</w:t>
            </w:r>
          </w:p>
        </w:tc>
        <w:tc>
          <w:tcPr>
            <w:tcW w:w="1381" w:type="dxa"/>
            <w:vAlign w:val="center"/>
          </w:tcPr>
          <w:p w14:paraId="04C1BD84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64</w:t>
            </w:r>
          </w:p>
        </w:tc>
      </w:tr>
    </w:tbl>
    <w:p w14:paraId="0E3A3400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b/>
          <w:kern w:val="0"/>
          <w:sz w:val="24"/>
          <w:szCs w:val="24"/>
        </w:rPr>
        <w:t>五、学术兼职</w:t>
      </w:r>
    </w:p>
    <w:p w14:paraId="69E9A0C4" w14:textId="7FAA03E1" w:rsidR="002A0366" w:rsidRPr="00047A8A" w:rsidRDefault="00A669CF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669CF">
        <w:rPr>
          <w:rFonts w:ascii="宋体" w:eastAsia="宋体" w:hAnsi="宋体" w:cs="宋体" w:hint="eastAsia"/>
          <w:kern w:val="0"/>
          <w:sz w:val="24"/>
          <w:szCs w:val="24"/>
        </w:rPr>
        <w:t>浙江省应用数学研究会副理事长</w:t>
      </w:r>
    </w:p>
    <w:p w14:paraId="42C964F5" w14:textId="77777777" w:rsidR="00BC353B" w:rsidRPr="00047A8A" w:rsidRDefault="00BC353B" w:rsidP="00047A8A">
      <w:pPr>
        <w:rPr>
          <w:rFonts w:ascii="宋体" w:eastAsia="宋体" w:hAnsi="宋体"/>
          <w:sz w:val="24"/>
          <w:szCs w:val="24"/>
        </w:rPr>
      </w:pPr>
    </w:p>
    <w:sectPr w:rsidR="00BC353B" w:rsidRPr="00047A8A" w:rsidSect="00BC3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4D9F" w14:textId="77777777" w:rsidR="00590A24" w:rsidRDefault="00590A24" w:rsidP="00EC5D05">
      <w:r>
        <w:separator/>
      </w:r>
    </w:p>
  </w:endnote>
  <w:endnote w:type="continuationSeparator" w:id="0">
    <w:p w14:paraId="431659E6" w14:textId="77777777" w:rsidR="00590A24" w:rsidRDefault="00590A24" w:rsidP="00EC5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89C87" w14:textId="77777777" w:rsidR="00590A24" w:rsidRDefault="00590A24" w:rsidP="00EC5D05">
      <w:r>
        <w:separator/>
      </w:r>
    </w:p>
  </w:footnote>
  <w:footnote w:type="continuationSeparator" w:id="0">
    <w:p w14:paraId="6F60C5C2" w14:textId="77777777" w:rsidR="00590A24" w:rsidRDefault="00590A24" w:rsidP="00EC5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000"/>
    <w:rsid w:val="00025C89"/>
    <w:rsid w:val="00047A8A"/>
    <w:rsid w:val="00053B6B"/>
    <w:rsid w:val="00145000"/>
    <w:rsid w:val="00286EAB"/>
    <w:rsid w:val="002A0366"/>
    <w:rsid w:val="002F0DCB"/>
    <w:rsid w:val="003749F5"/>
    <w:rsid w:val="00573EBF"/>
    <w:rsid w:val="00590A24"/>
    <w:rsid w:val="0060255D"/>
    <w:rsid w:val="00664F5B"/>
    <w:rsid w:val="0068760D"/>
    <w:rsid w:val="006A23ED"/>
    <w:rsid w:val="00804537"/>
    <w:rsid w:val="0081134A"/>
    <w:rsid w:val="00817EA6"/>
    <w:rsid w:val="008627AE"/>
    <w:rsid w:val="008646BA"/>
    <w:rsid w:val="008C56A9"/>
    <w:rsid w:val="009F0CD6"/>
    <w:rsid w:val="00A174FA"/>
    <w:rsid w:val="00A669CF"/>
    <w:rsid w:val="00B968B4"/>
    <w:rsid w:val="00BC353B"/>
    <w:rsid w:val="00C25995"/>
    <w:rsid w:val="00C83327"/>
    <w:rsid w:val="00D14BF1"/>
    <w:rsid w:val="00D87E22"/>
    <w:rsid w:val="00DD2FF7"/>
    <w:rsid w:val="00EC3739"/>
    <w:rsid w:val="00EC5D05"/>
    <w:rsid w:val="00EE53DB"/>
    <w:rsid w:val="00F66CBD"/>
    <w:rsid w:val="00FE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8C4D5B"/>
  <w15:docId w15:val="{1F1DE0B7-9F82-4216-B5DA-707B85D4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45000"/>
    <w:rPr>
      <w:b/>
      <w:bCs/>
      <w:i w:val="0"/>
      <w:iCs w:val="0"/>
    </w:rPr>
  </w:style>
  <w:style w:type="character" w:styleId="a4">
    <w:name w:val="Strong"/>
    <w:basedOn w:val="a0"/>
    <w:uiPriority w:val="22"/>
    <w:qFormat/>
    <w:rsid w:val="0014500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45000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145000"/>
    <w:rPr>
      <w:sz w:val="18"/>
      <w:szCs w:val="18"/>
    </w:rPr>
  </w:style>
  <w:style w:type="paragraph" w:customStyle="1" w:styleId="Default">
    <w:name w:val="Default"/>
    <w:rsid w:val="002A0366"/>
    <w:pPr>
      <w:widowControl w:val="0"/>
      <w:autoSpaceDE w:val="0"/>
      <w:autoSpaceDN w:val="0"/>
      <w:adjustRightInd w:val="0"/>
    </w:pPr>
    <w:rPr>
      <w:rFonts w:ascii=".." w:eastAsia=".." w:hAnsi="Times New Roman" w:cs=".."/>
      <w:color w:val="000000"/>
      <w:kern w:val="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EC5D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EC5D05"/>
    <w:rPr>
      <w:sz w:val="18"/>
      <w:szCs w:val="18"/>
    </w:rPr>
  </w:style>
  <w:style w:type="paragraph" w:styleId="a9">
    <w:name w:val="footer"/>
    <w:basedOn w:val="a"/>
    <w:link w:val="aa"/>
    <w:uiPriority w:val="99"/>
    <w:semiHidden/>
    <w:unhideWhenUsed/>
    <w:rsid w:val="00EC5D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sid w:val="00EC5D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3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27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3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重阳 邓</cp:lastModifiedBy>
  <cp:revision>23</cp:revision>
  <dcterms:created xsi:type="dcterms:W3CDTF">2020-02-23T07:53:00Z</dcterms:created>
  <dcterms:modified xsi:type="dcterms:W3CDTF">2023-11-13T01:36:00Z</dcterms:modified>
</cp:coreProperties>
</file>