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BA0BA6" w14:textId="77777777" w:rsidR="00997BE9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一、导师照片</w:t>
      </w:r>
    </w:p>
    <w:p w14:paraId="71A39C65" w14:textId="77777777" w:rsidR="001E0925" w:rsidRPr="00CE7E4A" w:rsidRDefault="001E0925">
      <w:pPr>
        <w:rPr>
          <w:rFonts w:ascii="Times New Roman" w:hAnsi="Times New Roman" w:cs="Times New Roman"/>
        </w:rPr>
      </w:pPr>
    </w:p>
    <w:p w14:paraId="2CB3BB1D" w14:textId="77777777" w:rsidR="005F3A62" w:rsidRPr="00CE7E4A" w:rsidRDefault="001F1FEE" w:rsidP="005F3A62">
      <w:pPr>
        <w:widowControl/>
        <w:jc w:val="left"/>
        <w:rPr>
          <w:rFonts w:ascii="Times New Roman" w:eastAsia="宋体" w:hAnsi="Times New Roman" w:cs="Times New Roman"/>
          <w:kern w:val="0"/>
          <w:sz w:val="24"/>
          <w:szCs w:val="24"/>
        </w:rPr>
      </w:pPr>
      <w:r w:rsidRPr="001F1FEE">
        <w:rPr>
          <w:rFonts w:ascii="Times New Roman" w:eastAsia="宋体" w:hAnsi="Times New Roman" w:cs="Times New Roman"/>
          <w:noProof/>
          <w:kern w:val="0"/>
          <w:sz w:val="24"/>
          <w:szCs w:val="24"/>
        </w:rPr>
        <w:drawing>
          <wp:inline distT="0" distB="0" distL="0" distR="0" wp14:anchorId="135FCE1A" wp14:editId="5D7267E0">
            <wp:extent cx="1341120" cy="1707444"/>
            <wp:effectExtent l="0" t="0" r="0" b="7620"/>
            <wp:docPr id="2" name="图片 2" descr="D:\chen\hangdian\apartment\照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hen\hangdian\apartment\照片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028" cy="17136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1E1B16" w14:textId="77777777" w:rsidR="005F3A62" w:rsidRPr="00CE7E4A" w:rsidRDefault="005F3A62">
      <w:pPr>
        <w:rPr>
          <w:rFonts w:ascii="Times New Roman" w:hAnsi="Times New Roman" w:cs="Times New Roman"/>
        </w:rPr>
      </w:pPr>
    </w:p>
    <w:p w14:paraId="4C01BC69" w14:textId="77777777" w:rsidR="001E26F8" w:rsidRPr="00CE7E4A" w:rsidRDefault="001E26F8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二、基本信息</w:t>
      </w:r>
    </w:p>
    <w:p w14:paraId="79A5E26E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姓名：</w:t>
      </w:r>
      <w:r w:rsidR="001F1FEE">
        <w:rPr>
          <w:rFonts w:ascii="Times New Roman" w:hAnsi="Times New Roman" w:cs="Times New Roman"/>
          <w:sz w:val="24"/>
        </w:rPr>
        <w:t>陈凯</w:t>
      </w:r>
    </w:p>
    <w:p w14:paraId="6BEC9171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所属学院：机械工程学院</w:t>
      </w:r>
    </w:p>
    <w:p w14:paraId="6D948313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导师类别：博士生导师、硕士生导师</w:t>
      </w:r>
    </w:p>
    <w:p w14:paraId="757566D0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科研方向：</w:t>
      </w:r>
      <w:r w:rsidR="001F1FEE">
        <w:rPr>
          <w:rFonts w:ascii="Times New Roman" w:hAnsi="Times New Roman" w:cs="Times New Roman"/>
          <w:sz w:val="24"/>
        </w:rPr>
        <w:t>机电一体化装备、生物医学工程</w:t>
      </w:r>
    </w:p>
    <w:p w14:paraId="33F61D98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博士招生学院：机械工程学院</w:t>
      </w:r>
    </w:p>
    <w:p w14:paraId="03DA1695" w14:textId="77777777" w:rsidR="001E26F8" w:rsidRPr="00CE7E4A" w:rsidRDefault="001E26F8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硕士招生学院：机械工程学院</w:t>
      </w:r>
    </w:p>
    <w:p w14:paraId="60A0F4BE" w14:textId="77777777" w:rsidR="005D6DD3" w:rsidRPr="00CE7E4A" w:rsidRDefault="005D6DD3" w:rsidP="001E26F8">
      <w:pPr>
        <w:spacing w:line="360" w:lineRule="auto"/>
        <w:rPr>
          <w:rFonts w:ascii="Times New Roman" w:hAnsi="Times New Roman" w:cs="Times New Roman"/>
          <w:sz w:val="24"/>
        </w:rPr>
      </w:pPr>
      <w:r w:rsidRPr="00CE7E4A">
        <w:rPr>
          <w:rFonts w:ascii="Times New Roman" w:hAnsi="Times New Roman" w:cs="Times New Roman"/>
          <w:sz w:val="24"/>
        </w:rPr>
        <w:t>电子邮箱：</w:t>
      </w:r>
      <w:r w:rsidR="001F1FEE">
        <w:rPr>
          <w:rFonts w:ascii="Times New Roman" w:hAnsi="Times New Roman" w:cs="Times New Roman"/>
          <w:sz w:val="24"/>
        </w:rPr>
        <w:t>kchen</w:t>
      </w:r>
      <w:r w:rsidRPr="00CE7E4A">
        <w:rPr>
          <w:rFonts w:ascii="Times New Roman" w:hAnsi="Times New Roman" w:cs="Times New Roman"/>
          <w:sz w:val="24"/>
        </w:rPr>
        <w:t>@hdu.edu.cn</w:t>
      </w:r>
    </w:p>
    <w:p w14:paraId="19DA1A15" w14:textId="77777777" w:rsidR="001E26F8" w:rsidRPr="00CE7E4A" w:rsidRDefault="001E26F8">
      <w:pPr>
        <w:rPr>
          <w:rFonts w:ascii="Times New Roman" w:hAnsi="Times New Roman" w:cs="Times New Roman"/>
          <w:sz w:val="24"/>
        </w:rPr>
      </w:pPr>
    </w:p>
    <w:p w14:paraId="1B052B8E" w14:textId="4430441C" w:rsidR="001E26F8" w:rsidRPr="00C205AB" w:rsidRDefault="001E26F8" w:rsidP="00C205AB">
      <w:pPr>
        <w:rPr>
          <w:rFonts w:ascii="Times New Roman" w:hAnsi="Times New Roman" w:cs="Times New Roman" w:hint="eastAsia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三、个人简历</w:t>
      </w:r>
    </w:p>
    <w:p w14:paraId="3064B8A1" w14:textId="77777777" w:rsidR="001E26F8" w:rsidRPr="00CE7E4A" w:rsidRDefault="001F1FEE" w:rsidP="001E0925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B56DBE">
        <w:rPr>
          <w:rFonts w:ascii="宋体" w:hAnsi="宋体"/>
          <w:szCs w:val="21"/>
        </w:rPr>
        <w:t>陈</w:t>
      </w:r>
      <w:r>
        <w:rPr>
          <w:rFonts w:ascii="宋体" w:hAnsi="宋体"/>
          <w:szCs w:val="21"/>
        </w:rPr>
        <w:t>凯</w:t>
      </w:r>
      <w:r w:rsidRPr="00B56DBE">
        <w:rPr>
          <w:rFonts w:ascii="宋体" w:hAnsi="宋体"/>
          <w:szCs w:val="21"/>
        </w:rPr>
        <w:t>，男，1968年生，1991年毕业于北京清华大学工程力学本科，美国哥伦比亚大学机械工程博士</w:t>
      </w:r>
      <w:r>
        <w:rPr>
          <w:rFonts w:ascii="宋体" w:hAnsi="宋体"/>
          <w:szCs w:val="21"/>
        </w:rPr>
        <w:t>。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006年起</w:t>
      </w:r>
      <w:r w:rsidRPr="00CE7E4A">
        <w:rPr>
          <w:rFonts w:ascii="Times New Roman" w:hAnsi="Times New Roman" w:cs="Times New Roman"/>
          <w:sz w:val="24"/>
        </w:rPr>
        <w:t>至今在杭州电子科技大学工作。</w:t>
      </w:r>
    </w:p>
    <w:p w14:paraId="230BC6B7" w14:textId="77777777" w:rsidR="00EC336D" w:rsidRPr="00CE7E4A" w:rsidRDefault="001F1FEE" w:rsidP="00BC062C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 w:rsidRPr="00B56DBE">
        <w:rPr>
          <w:rFonts w:ascii="宋体" w:hAnsi="宋体"/>
          <w:szCs w:val="21"/>
        </w:rPr>
        <w:t>长期从事精密机械、生物流体及</w:t>
      </w:r>
      <w:r>
        <w:rPr>
          <w:rFonts w:ascii="宋体" w:hAnsi="宋体" w:hint="eastAsia"/>
          <w:szCs w:val="21"/>
        </w:rPr>
        <w:t>透皮给药</w:t>
      </w:r>
      <w:r w:rsidRPr="00B56DBE">
        <w:rPr>
          <w:rFonts w:ascii="宋体" w:hAnsi="宋体"/>
          <w:szCs w:val="21"/>
        </w:rPr>
        <w:t>、康复器械</w:t>
      </w:r>
      <w:r>
        <w:rPr>
          <w:rFonts w:ascii="宋体" w:hAnsi="宋体"/>
          <w:szCs w:val="21"/>
        </w:rPr>
        <w:t>、农业工程等</w:t>
      </w:r>
      <w:r w:rsidRPr="00B56DBE">
        <w:rPr>
          <w:rFonts w:ascii="宋体" w:hAnsi="宋体"/>
          <w:szCs w:val="21"/>
        </w:rPr>
        <w:t>方面的研究</w:t>
      </w:r>
      <w:r>
        <w:rPr>
          <w:rFonts w:ascii="宋体" w:hAnsi="宋体"/>
          <w:szCs w:val="21"/>
        </w:rPr>
        <w:t>，</w:t>
      </w:r>
      <w:r w:rsidRPr="00B56DBE">
        <w:rPr>
          <w:rFonts w:ascii="宋体" w:hAnsi="宋体"/>
          <w:szCs w:val="21"/>
        </w:rPr>
        <w:t>是美国机械工程师协会、美国Sigma Xi</w:t>
      </w:r>
      <w:r>
        <w:rPr>
          <w:rFonts w:ascii="宋体" w:hAnsi="宋体"/>
          <w:szCs w:val="21"/>
        </w:rPr>
        <w:t>荣誉科学家协会、美国激光协会会员</w:t>
      </w:r>
      <w:r w:rsidRPr="00B56DBE">
        <w:rPr>
          <w:rFonts w:ascii="宋体" w:hAnsi="宋体"/>
          <w:szCs w:val="21"/>
        </w:rPr>
        <w:t>。主持国家自然科学基金、国家科技支撑项目、国家自然科学基金专项基金、浙江省科技计划项目多项。</w:t>
      </w:r>
      <w:r>
        <w:rPr>
          <w:rFonts w:ascii="宋体" w:hAnsi="宋体"/>
          <w:szCs w:val="21"/>
        </w:rPr>
        <w:t>获浙江省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/>
          <w:szCs w:val="21"/>
        </w:rPr>
        <w:t>51第二层次人才（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008），</w:t>
      </w:r>
      <w:r w:rsidRPr="00B56DBE">
        <w:rPr>
          <w:rFonts w:ascii="宋体" w:hAnsi="宋体"/>
          <w:szCs w:val="21"/>
        </w:rPr>
        <w:t>法国驻上海领事馆创新人才奖</w:t>
      </w:r>
      <w:r>
        <w:rPr>
          <w:rFonts w:ascii="宋体" w:hAnsi="宋体"/>
          <w:szCs w:val="21"/>
        </w:rPr>
        <w:t>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009）、浙江省农业科技先进工作者（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/>
          <w:szCs w:val="21"/>
        </w:rPr>
        <w:t>01</w:t>
      </w:r>
      <w:r w:rsidR="00BC062C">
        <w:rPr>
          <w:rFonts w:ascii="宋体" w:hAnsi="宋体"/>
          <w:szCs w:val="21"/>
        </w:rPr>
        <w:t>6</w:t>
      </w:r>
      <w:r>
        <w:rPr>
          <w:rFonts w:ascii="宋体" w:hAnsi="宋体"/>
          <w:szCs w:val="21"/>
        </w:rPr>
        <w:t>）等称号</w:t>
      </w:r>
      <w:r w:rsidR="00BC062C">
        <w:rPr>
          <w:rFonts w:ascii="宋体" w:hAnsi="宋体"/>
          <w:szCs w:val="21"/>
        </w:rPr>
        <w:t>，</w:t>
      </w:r>
      <w:r w:rsidR="00BC062C" w:rsidRPr="00CE7E4A">
        <w:rPr>
          <w:rFonts w:ascii="Times New Roman" w:hAnsi="Times New Roman" w:cs="Times New Roman"/>
          <w:sz w:val="24"/>
        </w:rPr>
        <w:t>曾获浙江省科技进步奖</w:t>
      </w:r>
      <w:r w:rsidR="00BC062C">
        <w:rPr>
          <w:rFonts w:ascii="Times New Roman" w:hAnsi="Times New Roman" w:cs="Times New Roman"/>
          <w:sz w:val="24"/>
        </w:rPr>
        <w:t>三</w:t>
      </w:r>
      <w:r w:rsidR="00BC062C" w:rsidRPr="00CE7E4A">
        <w:rPr>
          <w:rFonts w:ascii="Times New Roman" w:hAnsi="Times New Roman" w:cs="Times New Roman"/>
          <w:sz w:val="24"/>
        </w:rPr>
        <w:t>等奖</w:t>
      </w:r>
      <w:r w:rsidR="00BC062C" w:rsidRPr="00CE7E4A">
        <w:rPr>
          <w:rFonts w:ascii="Times New Roman" w:hAnsi="Times New Roman" w:cs="Times New Roman"/>
          <w:sz w:val="24"/>
        </w:rPr>
        <w:t>1</w:t>
      </w:r>
      <w:r w:rsidR="00BC062C" w:rsidRPr="00CE7E4A">
        <w:rPr>
          <w:rFonts w:ascii="Times New Roman" w:hAnsi="Times New Roman" w:cs="Times New Roman"/>
          <w:sz w:val="24"/>
        </w:rPr>
        <w:t>项</w:t>
      </w:r>
      <w:r w:rsidR="00BC062C">
        <w:rPr>
          <w:rFonts w:ascii="Times New Roman" w:hAnsi="Times New Roman" w:cs="Times New Roman"/>
          <w:sz w:val="24"/>
        </w:rPr>
        <w:t>（第一）</w:t>
      </w:r>
      <w:r w:rsidRPr="00B56DBE">
        <w:rPr>
          <w:rFonts w:ascii="宋体" w:hAnsi="宋体"/>
          <w:szCs w:val="21"/>
        </w:rPr>
        <w:t>。</w:t>
      </w:r>
      <w:r w:rsidR="00EC336D" w:rsidRPr="00CE7E4A">
        <w:rPr>
          <w:rFonts w:ascii="Times New Roman" w:hAnsi="Times New Roman" w:cs="Times New Roman"/>
          <w:sz w:val="24"/>
        </w:rPr>
        <w:t>发表论文</w:t>
      </w:r>
      <w:r>
        <w:rPr>
          <w:rFonts w:ascii="Times New Roman" w:hAnsi="Times New Roman" w:cs="Times New Roman"/>
          <w:sz w:val="24"/>
        </w:rPr>
        <w:t>8</w:t>
      </w:r>
      <w:r w:rsidR="00EC336D" w:rsidRPr="00CE7E4A">
        <w:rPr>
          <w:rFonts w:ascii="Times New Roman" w:hAnsi="Times New Roman" w:cs="Times New Roman"/>
          <w:sz w:val="24"/>
        </w:rPr>
        <w:t>0</w:t>
      </w:r>
      <w:r w:rsidR="00EC336D" w:rsidRPr="00CE7E4A">
        <w:rPr>
          <w:rFonts w:ascii="Times New Roman" w:hAnsi="Times New Roman" w:cs="Times New Roman"/>
          <w:sz w:val="24"/>
        </w:rPr>
        <w:t>余篇</w:t>
      </w:r>
      <w:r w:rsidR="00BC062C">
        <w:rPr>
          <w:rFonts w:ascii="Times New Roman" w:hAnsi="Times New Roman" w:cs="Times New Roman"/>
          <w:sz w:val="24"/>
        </w:rPr>
        <w:t>，授权发明专利</w:t>
      </w:r>
      <w:r w:rsidR="00BC062C">
        <w:rPr>
          <w:rFonts w:ascii="Times New Roman" w:hAnsi="Times New Roman" w:cs="Times New Roman" w:hint="eastAsia"/>
          <w:sz w:val="24"/>
        </w:rPr>
        <w:t>4</w:t>
      </w:r>
      <w:r w:rsidR="00BC062C">
        <w:rPr>
          <w:rFonts w:ascii="Times New Roman" w:hAnsi="Times New Roman" w:cs="Times New Roman"/>
          <w:sz w:val="24"/>
        </w:rPr>
        <w:t>0</w:t>
      </w:r>
      <w:r w:rsidR="00BC062C">
        <w:rPr>
          <w:rFonts w:ascii="Times New Roman" w:hAnsi="Times New Roman" w:cs="Times New Roman"/>
          <w:sz w:val="24"/>
        </w:rPr>
        <w:t>余项</w:t>
      </w:r>
      <w:r w:rsidR="00EC336D" w:rsidRPr="00CE7E4A">
        <w:rPr>
          <w:rFonts w:ascii="Times New Roman" w:hAnsi="Times New Roman" w:cs="Times New Roman"/>
          <w:sz w:val="24"/>
        </w:rPr>
        <w:t>。</w:t>
      </w:r>
    </w:p>
    <w:p w14:paraId="15D3263C" w14:textId="77777777" w:rsidR="00EC336D" w:rsidRPr="00CE7E4A" w:rsidRDefault="00EC336D" w:rsidP="00EC336D">
      <w:pPr>
        <w:rPr>
          <w:rFonts w:ascii="Times New Roman" w:hAnsi="Times New Roman" w:cs="Times New Roman"/>
        </w:rPr>
      </w:pPr>
    </w:p>
    <w:p w14:paraId="606E97C6" w14:textId="77777777" w:rsidR="00EC336D" w:rsidRPr="00CE7E4A" w:rsidRDefault="00EC336D" w:rsidP="00EC336D">
      <w:pPr>
        <w:rPr>
          <w:rFonts w:ascii="Times New Roman" w:hAnsi="Times New Roman" w:cs="Times New Roman"/>
          <w:b/>
          <w:sz w:val="28"/>
        </w:rPr>
      </w:pPr>
      <w:r w:rsidRPr="00CE7E4A">
        <w:rPr>
          <w:rFonts w:ascii="Times New Roman" w:hAnsi="Times New Roman" w:cs="Times New Roman"/>
          <w:b/>
          <w:sz w:val="28"/>
        </w:rPr>
        <w:t>四、学术成果</w:t>
      </w:r>
    </w:p>
    <w:p w14:paraId="0DC167D1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lastRenderedPageBreak/>
        <w:t>(</w:t>
      </w:r>
      <w:proofErr w:type="gramStart"/>
      <w:r w:rsidRPr="00CE7E4A">
        <w:rPr>
          <w:rFonts w:ascii="Times New Roman" w:hAnsi="Times New Roman" w:cs="Times New Roman"/>
          <w:sz w:val="24"/>
          <w:szCs w:val="24"/>
        </w:rPr>
        <w:t>一</w:t>
      </w:r>
      <w:proofErr w:type="gramEnd"/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代表性论文</w:t>
      </w:r>
      <w:r w:rsidRPr="00CE7E4A">
        <w:rPr>
          <w:rFonts w:ascii="Times New Roman" w:hAnsi="Times New Roman" w:cs="Times New Roman"/>
          <w:sz w:val="24"/>
          <w:szCs w:val="24"/>
        </w:rPr>
        <w:t>(</w:t>
      </w:r>
      <w:r w:rsidR="00512C09">
        <w:rPr>
          <w:rFonts w:ascii="Times New Roman" w:hAnsi="Times New Roman" w:cs="Times New Roman" w:hint="eastAsia"/>
          <w:sz w:val="24"/>
          <w:szCs w:val="24"/>
        </w:rPr>
        <w:t>5</w:t>
      </w:r>
      <w:r w:rsidRPr="00CE7E4A">
        <w:rPr>
          <w:rFonts w:ascii="Times New Roman" w:hAnsi="Times New Roman" w:cs="Times New Roman"/>
          <w:sz w:val="24"/>
          <w:szCs w:val="24"/>
        </w:rPr>
        <w:t>篇</w:t>
      </w:r>
      <w:r w:rsidRPr="00CE7E4A">
        <w:rPr>
          <w:rFonts w:ascii="Times New Roman" w:hAnsi="Times New Roman" w:cs="Times New Roman"/>
          <w:sz w:val="24"/>
          <w:szCs w:val="24"/>
        </w:rPr>
        <w:t>)</w:t>
      </w:r>
    </w:p>
    <w:p w14:paraId="4FB86B15" w14:textId="77777777" w:rsidR="00BC062C" w:rsidRPr="00BC062C" w:rsidRDefault="00BC062C" w:rsidP="00BC062C">
      <w:pPr>
        <w:numPr>
          <w:ilvl w:val="0"/>
          <w:numId w:val="1"/>
        </w:numPr>
        <w:autoSpaceDE w:val="0"/>
        <w:autoSpaceDN w:val="0"/>
        <w:adjustRightInd w:val="0"/>
        <w:snapToGrid w:val="0"/>
        <w:ind w:left="0" w:firstLine="0"/>
        <w:jc w:val="left"/>
      </w:pPr>
      <w:proofErr w:type="spellStart"/>
      <w:r w:rsidRPr="00027056">
        <w:rPr>
          <w:sz w:val="20"/>
          <w:szCs w:val="20"/>
        </w:rPr>
        <w:t>Hongmei</w:t>
      </w:r>
      <w:proofErr w:type="spellEnd"/>
      <w:r w:rsidRPr="00027056">
        <w:rPr>
          <w:sz w:val="20"/>
          <w:szCs w:val="20"/>
        </w:rPr>
        <w:t xml:space="preserve"> Chen</w:t>
      </w:r>
      <w:r w:rsidRPr="00027056">
        <w:rPr>
          <w:rFonts w:hint="eastAsia"/>
          <w:sz w:val="20"/>
          <w:szCs w:val="20"/>
        </w:rPr>
        <w:t>,</w:t>
      </w:r>
      <w:r w:rsidRPr="00027056">
        <w:rPr>
          <w:sz w:val="20"/>
          <w:szCs w:val="20"/>
        </w:rPr>
        <w:t xml:space="preserve"> Zhen Hu, Yujuan Chai</w:t>
      </w:r>
      <w:r w:rsidRPr="00027056">
        <w:rPr>
          <w:sz w:val="20"/>
          <w:szCs w:val="20"/>
        </w:rPr>
        <w:t>，</w:t>
      </w:r>
      <w:proofErr w:type="spellStart"/>
      <w:r w:rsidRPr="00027056">
        <w:rPr>
          <w:sz w:val="20"/>
          <w:szCs w:val="20"/>
        </w:rPr>
        <w:t>Enxiang</w:t>
      </w:r>
      <w:proofErr w:type="spellEnd"/>
      <w:r w:rsidRPr="00027056">
        <w:rPr>
          <w:sz w:val="20"/>
          <w:szCs w:val="20"/>
        </w:rPr>
        <w:t xml:space="preserve"> Tao, </w:t>
      </w:r>
      <w:r w:rsidRPr="00027056">
        <w:rPr>
          <w:b/>
          <w:sz w:val="20"/>
          <w:szCs w:val="20"/>
        </w:rPr>
        <w:t>Kai Chen</w:t>
      </w:r>
      <w:r w:rsidRPr="00027056">
        <w:rPr>
          <w:rStyle w:val="ac"/>
          <w:sz w:val="20"/>
          <w:szCs w:val="20"/>
        </w:rPr>
        <w:endnoteReference w:customMarkFollows="1" w:id="1"/>
        <w:t>*</w:t>
      </w:r>
      <w:r w:rsidRPr="00027056">
        <w:rPr>
          <w:sz w:val="20"/>
          <w:szCs w:val="20"/>
        </w:rPr>
        <w:t>, Tetsuya Asakawa</w:t>
      </w:r>
      <w:r w:rsidRPr="00027056">
        <w:rPr>
          <w:rFonts w:hint="eastAsia"/>
          <w:sz w:val="20"/>
          <w:szCs w:val="20"/>
        </w:rPr>
        <w:t>,</w:t>
      </w:r>
      <w:r w:rsidRPr="00027056">
        <w:rPr>
          <w:rFonts w:eastAsia="等线"/>
          <w:sz w:val="20"/>
        </w:rPr>
        <w:t xml:space="preserve"> </w:t>
      </w:r>
      <w:r w:rsidRPr="00027056">
        <w:rPr>
          <w:rFonts w:eastAsia="等线" w:hint="eastAsia"/>
          <w:sz w:val="20"/>
        </w:rPr>
        <w:t>G</w:t>
      </w:r>
      <w:r w:rsidRPr="00027056">
        <w:rPr>
          <w:rFonts w:eastAsia="等线"/>
          <w:sz w:val="20"/>
        </w:rPr>
        <w:t xml:space="preserve">alvanic vestibular stimulation </w:t>
      </w:r>
      <w:r w:rsidRPr="00027056">
        <w:rPr>
          <w:rFonts w:eastAsia="等线" w:hint="eastAsia"/>
          <w:sz w:val="20"/>
        </w:rPr>
        <w:t>with</w:t>
      </w:r>
      <w:r w:rsidRPr="00027056">
        <w:rPr>
          <w:rFonts w:eastAsia="等线"/>
          <w:sz w:val="20"/>
        </w:rPr>
        <w:t xml:space="preserve"> low intensity </w:t>
      </w:r>
      <w:r w:rsidRPr="00027056">
        <w:rPr>
          <w:rFonts w:eastAsia="等线" w:hint="eastAsia"/>
          <w:sz w:val="20"/>
        </w:rPr>
        <w:t xml:space="preserve">improves dynamic balance, </w:t>
      </w:r>
      <w:r w:rsidRPr="00027056">
        <w:rPr>
          <w:rFonts w:eastAsia="等线" w:hint="eastAsia"/>
          <w:i/>
          <w:sz w:val="20"/>
        </w:rPr>
        <w:t>Translational Neuroscience</w:t>
      </w:r>
      <w:r w:rsidRPr="00027056">
        <w:rPr>
          <w:rFonts w:eastAsia="等线" w:hint="eastAsia"/>
          <w:sz w:val="20"/>
        </w:rPr>
        <w:t xml:space="preserve">. </w:t>
      </w:r>
      <w:r w:rsidRPr="00027056">
        <w:rPr>
          <w:rFonts w:eastAsia="等线"/>
          <w:sz w:val="20"/>
        </w:rPr>
        <w:t>12: 512–521</w:t>
      </w:r>
      <w:r>
        <w:rPr>
          <w:rFonts w:eastAsia="等线" w:hint="eastAsia"/>
          <w:sz w:val="20"/>
        </w:rPr>
        <w:t>,</w:t>
      </w:r>
      <w:r>
        <w:rPr>
          <w:rFonts w:eastAsia="等线"/>
          <w:sz w:val="20"/>
        </w:rPr>
        <w:t xml:space="preserve"> </w:t>
      </w:r>
      <w:r w:rsidRPr="00027056">
        <w:rPr>
          <w:rFonts w:eastAsia="等线" w:hint="eastAsia"/>
          <w:sz w:val="20"/>
        </w:rPr>
        <w:t>2021.</w:t>
      </w:r>
      <w:r w:rsidRPr="00027056">
        <w:rPr>
          <w:sz w:val="20"/>
          <w:szCs w:val="20"/>
        </w:rPr>
        <w:t xml:space="preserve"> </w:t>
      </w:r>
    </w:p>
    <w:p w14:paraId="70F0DA45" w14:textId="77777777" w:rsidR="00BC062C" w:rsidRDefault="00BC062C" w:rsidP="00BC062C">
      <w:pPr>
        <w:numPr>
          <w:ilvl w:val="0"/>
          <w:numId w:val="1"/>
        </w:numPr>
        <w:autoSpaceDE w:val="0"/>
        <w:autoSpaceDN w:val="0"/>
        <w:adjustRightInd w:val="0"/>
        <w:snapToGrid w:val="0"/>
        <w:ind w:left="0" w:firstLine="0"/>
        <w:jc w:val="left"/>
      </w:pPr>
      <w:proofErr w:type="spellStart"/>
      <w:r w:rsidRPr="00027056">
        <w:rPr>
          <w:sz w:val="20"/>
          <w:szCs w:val="20"/>
        </w:rPr>
        <w:t>Ziyou</w:t>
      </w:r>
      <w:proofErr w:type="spellEnd"/>
      <w:r w:rsidRPr="00027056">
        <w:rPr>
          <w:sz w:val="20"/>
          <w:szCs w:val="20"/>
        </w:rPr>
        <w:t xml:space="preserve"> Zhou, C</w:t>
      </w:r>
      <w:r w:rsidRPr="00027056">
        <w:rPr>
          <w:rFonts w:hint="eastAsia"/>
          <w:sz w:val="20"/>
          <w:szCs w:val="20"/>
        </w:rPr>
        <w:t xml:space="preserve">an Wu, </w:t>
      </w:r>
      <w:r w:rsidRPr="00027056">
        <w:rPr>
          <w:sz w:val="20"/>
          <w:szCs w:val="20"/>
        </w:rPr>
        <w:t xml:space="preserve">Zhen Hu, </w:t>
      </w:r>
      <w:r w:rsidRPr="00027056">
        <w:rPr>
          <w:rFonts w:hint="eastAsia"/>
          <w:sz w:val="20"/>
          <w:szCs w:val="20"/>
        </w:rPr>
        <w:t xml:space="preserve">Yujuan Chai, </w:t>
      </w:r>
      <w:r w:rsidRPr="00027056">
        <w:rPr>
          <w:b/>
          <w:sz w:val="20"/>
          <w:szCs w:val="20"/>
        </w:rPr>
        <w:t>Kai Chen</w:t>
      </w:r>
      <w:r w:rsidRPr="00027056">
        <w:rPr>
          <w:rStyle w:val="ac"/>
          <w:sz w:val="20"/>
          <w:szCs w:val="20"/>
        </w:rPr>
        <w:endnoteReference w:customMarkFollows="1" w:id="2"/>
        <w:t>*</w:t>
      </w:r>
      <w:r w:rsidRPr="00027056">
        <w:rPr>
          <w:rFonts w:hint="eastAsia"/>
          <w:sz w:val="20"/>
          <w:szCs w:val="20"/>
        </w:rPr>
        <w:t xml:space="preserve">, </w:t>
      </w:r>
      <w:r w:rsidRPr="00027056">
        <w:rPr>
          <w:sz w:val="20"/>
          <w:szCs w:val="20"/>
        </w:rPr>
        <w:t xml:space="preserve">Tetsuya Asakawa </w:t>
      </w:r>
      <w:r w:rsidRPr="00027056">
        <w:rPr>
          <w:rFonts w:eastAsia="等线"/>
          <w:sz w:val="20"/>
        </w:rPr>
        <w:t>Effects of white Gaussian noise on dynamic balance in healthy young adults</w:t>
      </w:r>
      <w:r w:rsidRPr="00027056">
        <w:rPr>
          <w:rFonts w:eastAsia="等线" w:hint="eastAsia"/>
          <w:sz w:val="20"/>
        </w:rPr>
        <w:t>,</w:t>
      </w:r>
      <w:r w:rsidRPr="00027056">
        <w:rPr>
          <w:rFonts w:hint="eastAsia"/>
          <w:color w:val="000000"/>
        </w:rPr>
        <w:t xml:space="preserve"> </w:t>
      </w:r>
      <w:r w:rsidRPr="00027056">
        <w:rPr>
          <w:rFonts w:eastAsia="等线" w:hint="eastAsia"/>
          <w:i/>
          <w:sz w:val="20"/>
        </w:rPr>
        <w:t>Scientific Reports</w:t>
      </w:r>
      <w:r w:rsidRPr="00027056">
        <w:rPr>
          <w:rFonts w:eastAsia="等线" w:hint="eastAsia"/>
          <w:sz w:val="20"/>
        </w:rPr>
        <w:t>, 11:5455, 2021</w:t>
      </w:r>
      <w:r w:rsidRPr="00027056">
        <w:rPr>
          <w:rFonts w:hint="eastAsia"/>
          <w:color w:val="000000"/>
        </w:rPr>
        <w:t>.</w:t>
      </w:r>
      <w:r w:rsidRPr="009A07D5">
        <w:t xml:space="preserve"> </w:t>
      </w:r>
    </w:p>
    <w:p w14:paraId="62F27A82" w14:textId="77777777" w:rsidR="00BC062C" w:rsidRDefault="00BC062C" w:rsidP="00BC062C">
      <w:pPr>
        <w:numPr>
          <w:ilvl w:val="0"/>
          <w:numId w:val="1"/>
        </w:numPr>
        <w:autoSpaceDE w:val="0"/>
        <w:autoSpaceDN w:val="0"/>
        <w:adjustRightInd w:val="0"/>
        <w:snapToGrid w:val="0"/>
        <w:ind w:left="0" w:firstLine="0"/>
        <w:jc w:val="left"/>
      </w:pPr>
      <w:proofErr w:type="spellStart"/>
      <w:r w:rsidRPr="009A07D5">
        <w:t>Ziyou</w:t>
      </w:r>
      <w:proofErr w:type="spellEnd"/>
      <w:r w:rsidRPr="009A07D5">
        <w:t xml:space="preserve"> Zhou, Zhen Hu, Wei Bao, Ying Yang, </w:t>
      </w:r>
      <w:r w:rsidRPr="00027056">
        <w:rPr>
          <w:b/>
        </w:rPr>
        <w:t>Kai Che</w:t>
      </w:r>
      <w:r w:rsidRPr="00B56DBE">
        <w:rPr>
          <w:rFonts w:eastAsia="等线"/>
          <w:b/>
          <w:sz w:val="20"/>
        </w:rPr>
        <w:t>n</w:t>
      </w:r>
      <w:r w:rsidRPr="00027056">
        <w:rPr>
          <w:rFonts w:eastAsia="等线"/>
          <w:sz w:val="20"/>
        </w:rPr>
        <w:t>*</w:t>
      </w:r>
      <w:r w:rsidRPr="00027056">
        <w:rPr>
          <w:rFonts w:eastAsia="等线" w:hint="eastAsia"/>
          <w:sz w:val="20"/>
        </w:rPr>
        <w:t xml:space="preserve">, </w:t>
      </w:r>
      <w:r>
        <w:rPr>
          <w:rFonts w:eastAsia="等线" w:hint="eastAsia"/>
          <w:sz w:val="20"/>
        </w:rPr>
        <w:t>D</w:t>
      </w:r>
      <w:r>
        <w:rPr>
          <w:rFonts w:eastAsia="等线"/>
          <w:sz w:val="20"/>
        </w:rPr>
        <w:t>oes t</w:t>
      </w:r>
      <w:r w:rsidRPr="00027056">
        <w:rPr>
          <w:rFonts w:eastAsia="等线"/>
          <w:sz w:val="20"/>
        </w:rPr>
        <w:t xml:space="preserve">he patellar tendon reflex </w:t>
      </w:r>
      <w:r>
        <w:rPr>
          <w:rFonts w:eastAsia="等线" w:hint="eastAsia"/>
          <w:sz w:val="20"/>
        </w:rPr>
        <w:t>af</w:t>
      </w:r>
      <w:r>
        <w:rPr>
          <w:rFonts w:eastAsia="等线"/>
          <w:sz w:val="20"/>
        </w:rPr>
        <w:t>fect</w:t>
      </w:r>
      <w:r w:rsidRPr="00027056">
        <w:rPr>
          <w:rFonts w:eastAsia="等线"/>
          <w:sz w:val="20"/>
        </w:rPr>
        <w:t xml:space="preserve"> </w:t>
      </w:r>
      <w:r w:rsidRPr="00027056">
        <w:rPr>
          <w:rFonts w:eastAsia="等线" w:hint="eastAsia"/>
          <w:sz w:val="20"/>
        </w:rPr>
        <w:t>the</w:t>
      </w:r>
      <w:r w:rsidRPr="00027056">
        <w:rPr>
          <w:rFonts w:eastAsia="等线"/>
          <w:sz w:val="20"/>
        </w:rPr>
        <w:t xml:space="preserve"> postural stability in stroke patients</w:t>
      </w:r>
      <w:r w:rsidRPr="00027056">
        <w:rPr>
          <w:rFonts w:eastAsia="等线" w:hint="eastAsia"/>
          <w:sz w:val="20"/>
        </w:rPr>
        <w:t xml:space="preserve"> with blocked vision</w:t>
      </w:r>
      <w:r>
        <w:rPr>
          <w:rFonts w:eastAsia="等线"/>
          <w:sz w:val="20"/>
        </w:rPr>
        <w:t>?</w:t>
      </w:r>
      <w:r w:rsidRPr="00027056">
        <w:rPr>
          <w:rFonts w:eastAsia="等线" w:hint="eastAsia"/>
          <w:sz w:val="20"/>
        </w:rPr>
        <w:t xml:space="preserve"> </w:t>
      </w:r>
      <w:r w:rsidRPr="00027056">
        <w:rPr>
          <w:rFonts w:eastAsia="等线" w:hint="eastAsia"/>
          <w:i/>
          <w:sz w:val="20"/>
        </w:rPr>
        <w:t>Translational Neuroscience.</w:t>
      </w:r>
      <w:r>
        <w:rPr>
          <w:rFonts w:eastAsia="等线"/>
          <w:i/>
          <w:sz w:val="20"/>
        </w:rPr>
        <w:t xml:space="preserve"> </w:t>
      </w:r>
      <w:r w:rsidRPr="005435DE">
        <w:rPr>
          <w:rFonts w:eastAsia="等线"/>
          <w:sz w:val="20"/>
        </w:rPr>
        <w:t>Vol.14, 2023, 20220283.</w:t>
      </w:r>
    </w:p>
    <w:p w14:paraId="0B52A75E" w14:textId="77777777" w:rsidR="00BC062C" w:rsidRPr="00EC03B9" w:rsidRDefault="00BC062C" w:rsidP="00BC062C">
      <w:pPr>
        <w:numPr>
          <w:ilvl w:val="0"/>
          <w:numId w:val="1"/>
        </w:numPr>
        <w:autoSpaceDE w:val="0"/>
        <w:autoSpaceDN w:val="0"/>
        <w:adjustRightInd w:val="0"/>
        <w:snapToGrid w:val="0"/>
        <w:ind w:left="0" w:firstLine="0"/>
        <w:jc w:val="left"/>
      </w:pPr>
      <w:r w:rsidRPr="002A1367">
        <w:rPr>
          <w:rFonts w:eastAsia="等线"/>
          <w:sz w:val="20"/>
        </w:rPr>
        <w:t xml:space="preserve">Wei Bao, </w:t>
      </w:r>
      <w:proofErr w:type="spellStart"/>
      <w:r w:rsidRPr="002A1367">
        <w:rPr>
          <w:rFonts w:eastAsia="等线"/>
          <w:sz w:val="20"/>
        </w:rPr>
        <w:t>Tanyu</w:t>
      </w:r>
      <w:proofErr w:type="spellEnd"/>
      <w:r w:rsidRPr="002A1367">
        <w:rPr>
          <w:rFonts w:eastAsia="等线"/>
          <w:sz w:val="20"/>
        </w:rPr>
        <w:t xml:space="preserve"> Yan</w:t>
      </w:r>
      <w:r w:rsidRPr="002A1367">
        <w:rPr>
          <w:rFonts w:eastAsia="等线" w:hint="eastAsia"/>
          <w:sz w:val="20"/>
        </w:rPr>
        <w:t xml:space="preserve">, </w:t>
      </w:r>
      <w:r w:rsidRPr="002A1367">
        <w:rPr>
          <w:rFonts w:eastAsia="等线"/>
          <w:sz w:val="20"/>
        </w:rPr>
        <w:t xml:space="preserve">Ying Yang, </w:t>
      </w:r>
      <w:r w:rsidRPr="00BC062C">
        <w:rPr>
          <w:rFonts w:eastAsia="等线"/>
          <w:b/>
          <w:sz w:val="20"/>
        </w:rPr>
        <w:t>Kai Chen</w:t>
      </w:r>
      <w:r w:rsidRPr="002A1367">
        <w:rPr>
          <w:rFonts w:eastAsia="等线"/>
          <w:sz w:val="20"/>
        </w:rPr>
        <w:t>*</w:t>
      </w:r>
      <w:r w:rsidRPr="002A1367">
        <w:rPr>
          <w:rFonts w:eastAsia="等线" w:hint="eastAsia"/>
          <w:sz w:val="20"/>
        </w:rPr>
        <w:t>, Jun Liu</w:t>
      </w:r>
      <w:r w:rsidRPr="002A1367">
        <w:rPr>
          <w:rFonts w:eastAsia="等线"/>
          <w:sz w:val="20"/>
        </w:rPr>
        <w:t>*</w:t>
      </w:r>
      <w:r w:rsidRPr="002A1367">
        <w:rPr>
          <w:rFonts w:eastAsia="等线" w:hint="eastAsia"/>
          <w:sz w:val="20"/>
        </w:rPr>
        <w:t xml:space="preserve">, </w:t>
      </w:r>
      <w:r w:rsidRPr="00047882">
        <w:rPr>
          <w:rFonts w:eastAsia="等线"/>
          <w:sz w:val="20"/>
        </w:rPr>
        <w:t xml:space="preserve">Correlation of balance </w:t>
      </w:r>
      <w:proofErr w:type="spellStart"/>
      <w:r w:rsidRPr="00047882">
        <w:rPr>
          <w:rFonts w:eastAsia="等线"/>
          <w:sz w:val="20"/>
        </w:rPr>
        <w:t>posturographic</w:t>
      </w:r>
      <w:proofErr w:type="spellEnd"/>
      <w:r w:rsidRPr="00047882">
        <w:rPr>
          <w:rFonts w:eastAsia="等线"/>
          <w:sz w:val="20"/>
        </w:rPr>
        <w:t xml:space="preserve"> parameters during quiet standing with the Berg Balance Scale in patients with Parkinson’s disease</w:t>
      </w:r>
      <w:r w:rsidRPr="002A1367">
        <w:rPr>
          <w:rFonts w:eastAsia="等线" w:hint="eastAsia"/>
          <w:sz w:val="20"/>
        </w:rPr>
        <w:t xml:space="preserve">, </w:t>
      </w:r>
      <w:r>
        <w:rPr>
          <w:rFonts w:eastAsia="等线"/>
          <w:i/>
          <w:sz w:val="20"/>
        </w:rPr>
        <w:t>BMC Neurolo</w:t>
      </w:r>
      <w:r w:rsidRPr="002B568D">
        <w:rPr>
          <w:rFonts w:eastAsia="等线"/>
          <w:sz w:val="20"/>
        </w:rPr>
        <w:t>gy</w:t>
      </w:r>
      <w:r>
        <w:rPr>
          <w:rFonts w:eastAsia="等线" w:hint="eastAsia"/>
          <w:sz w:val="20"/>
        </w:rPr>
        <w:t>,</w:t>
      </w:r>
      <w:r w:rsidRPr="002B568D">
        <w:rPr>
          <w:rFonts w:eastAsia="等线"/>
          <w:sz w:val="20"/>
        </w:rPr>
        <w:t xml:space="preserve"> 23:362</w:t>
      </w:r>
      <w:r>
        <w:rPr>
          <w:rFonts w:eastAsia="等线"/>
          <w:sz w:val="20"/>
        </w:rPr>
        <w:t>, 2023</w:t>
      </w:r>
      <w:r w:rsidRPr="002B568D">
        <w:rPr>
          <w:rFonts w:hint="eastAsia"/>
          <w:sz w:val="20"/>
          <w:szCs w:val="20"/>
        </w:rPr>
        <w:t>.</w:t>
      </w:r>
    </w:p>
    <w:p w14:paraId="7CEB8854" w14:textId="77777777" w:rsidR="00EC336D" w:rsidRPr="00CE7E4A" w:rsidRDefault="00BC062C" w:rsidP="00BC062C">
      <w:pPr>
        <w:numPr>
          <w:ilvl w:val="0"/>
          <w:numId w:val="1"/>
        </w:numPr>
        <w:autoSpaceDE w:val="0"/>
        <w:autoSpaceDN w:val="0"/>
        <w:adjustRightInd w:val="0"/>
        <w:snapToGrid w:val="0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 w:rsidRPr="00027056">
        <w:rPr>
          <w:sz w:val="20"/>
          <w:szCs w:val="20"/>
        </w:rPr>
        <w:t xml:space="preserve">Wei Bao, </w:t>
      </w:r>
      <w:proofErr w:type="spellStart"/>
      <w:r>
        <w:rPr>
          <w:rFonts w:hint="eastAsia"/>
          <w:sz w:val="20"/>
          <w:szCs w:val="20"/>
        </w:rPr>
        <w:t>Puyu</w:t>
      </w:r>
      <w:proofErr w:type="spellEnd"/>
      <w:r w:rsidRPr="00027056">
        <w:rPr>
          <w:rFonts w:hint="eastAsia"/>
          <w:sz w:val="20"/>
          <w:szCs w:val="20"/>
        </w:rPr>
        <w:t xml:space="preserve"> L</w:t>
      </w:r>
      <w:r>
        <w:rPr>
          <w:rFonts w:hint="eastAsia"/>
          <w:sz w:val="20"/>
          <w:szCs w:val="20"/>
        </w:rPr>
        <w:t>i</w:t>
      </w:r>
      <w:r w:rsidRPr="00027056">
        <w:rPr>
          <w:sz w:val="20"/>
          <w:szCs w:val="20"/>
        </w:rPr>
        <w:t xml:space="preserve">, Ying Yang, </w:t>
      </w:r>
      <w:r w:rsidRPr="00027056">
        <w:rPr>
          <w:b/>
          <w:sz w:val="20"/>
          <w:szCs w:val="20"/>
        </w:rPr>
        <w:t>Kai Chen</w:t>
      </w:r>
      <w:r w:rsidRPr="00027056">
        <w:rPr>
          <w:sz w:val="20"/>
          <w:szCs w:val="20"/>
        </w:rPr>
        <w:t>*</w:t>
      </w:r>
      <w:r w:rsidRPr="00027056">
        <w:rPr>
          <w:rFonts w:hint="eastAsia"/>
          <w:sz w:val="20"/>
          <w:szCs w:val="20"/>
        </w:rPr>
        <w:t xml:space="preserve">, Jun Liu, Key </w:t>
      </w:r>
      <w:r>
        <w:rPr>
          <w:rFonts w:hint="eastAsia"/>
          <w:sz w:val="20"/>
          <w:szCs w:val="20"/>
        </w:rPr>
        <w:t>dynamic</w:t>
      </w:r>
      <w:r w:rsidRPr="00027056">
        <w:rPr>
          <w:rFonts w:hint="eastAsia"/>
          <w:sz w:val="20"/>
          <w:szCs w:val="20"/>
        </w:rPr>
        <w:t xml:space="preserve"> balance indexes can help discriminate </w:t>
      </w:r>
      <w:r w:rsidRPr="00027056">
        <w:rPr>
          <w:sz w:val="20"/>
          <w:szCs w:val="20"/>
        </w:rPr>
        <w:t>patients</w:t>
      </w:r>
      <w:r w:rsidRPr="00027056">
        <w:rPr>
          <w:rFonts w:hint="eastAsia"/>
          <w:sz w:val="20"/>
          <w:szCs w:val="20"/>
        </w:rPr>
        <w:t xml:space="preserve"> between M</w:t>
      </w:r>
      <w:r w:rsidRPr="00027056">
        <w:rPr>
          <w:sz w:val="20"/>
          <w:szCs w:val="20"/>
        </w:rPr>
        <w:t xml:space="preserve">ultisystem </w:t>
      </w:r>
      <w:r w:rsidRPr="00027056">
        <w:rPr>
          <w:rFonts w:hint="eastAsia"/>
          <w:sz w:val="20"/>
          <w:szCs w:val="20"/>
        </w:rPr>
        <w:t>a</w:t>
      </w:r>
      <w:r w:rsidRPr="00027056">
        <w:rPr>
          <w:sz w:val="20"/>
          <w:szCs w:val="20"/>
        </w:rPr>
        <w:t xml:space="preserve">trophy </w:t>
      </w:r>
      <w:r w:rsidRPr="00027056">
        <w:rPr>
          <w:rFonts w:hint="eastAsia"/>
          <w:sz w:val="20"/>
          <w:szCs w:val="20"/>
        </w:rPr>
        <w:t xml:space="preserve">and </w:t>
      </w:r>
      <w:r w:rsidRPr="00027056">
        <w:rPr>
          <w:sz w:val="20"/>
          <w:szCs w:val="20"/>
        </w:rPr>
        <w:t>Parkinson's disease</w:t>
      </w:r>
      <w:r w:rsidRPr="00027056">
        <w:rPr>
          <w:rFonts w:hint="eastAsia"/>
          <w:sz w:val="20"/>
          <w:szCs w:val="20"/>
        </w:rPr>
        <w:t xml:space="preserve">, </w:t>
      </w:r>
      <w:r>
        <w:rPr>
          <w:rFonts w:eastAsia="等线" w:hint="eastAsia"/>
          <w:i/>
          <w:sz w:val="20"/>
        </w:rPr>
        <w:t>Frontiers in Neurology</w:t>
      </w:r>
      <w:r w:rsidRPr="00027056">
        <w:rPr>
          <w:rFonts w:eastAsia="等线" w:hint="eastAsia"/>
          <w:sz w:val="20"/>
        </w:rPr>
        <w:t xml:space="preserve">, </w:t>
      </w:r>
      <w:r>
        <w:rPr>
          <w:rFonts w:eastAsia="等线"/>
          <w:sz w:val="20"/>
        </w:rPr>
        <w:t>13</w:t>
      </w:r>
      <w:r>
        <w:rPr>
          <w:rFonts w:eastAsia="等线"/>
          <w:sz w:val="20"/>
        </w:rPr>
        <w:t>：</w:t>
      </w:r>
      <w:r w:rsidRPr="00CF5397">
        <w:rPr>
          <w:sz w:val="20"/>
          <w:szCs w:val="20"/>
        </w:rPr>
        <w:t>1089439</w:t>
      </w:r>
      <w:r>
        <w:rPr>
          <w:sz w:val="20"/>
          <w:szCs w:val="20"/>
        </w:rPr>
        <w:t>, 2022.</w:t>
      </w:r>
      <w:r w:rsidRPr="00CE7E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D9EDC8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二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代表性科研项目</w:t>
      </w:r>
    </w:p>
    <w:p w14:paraId="2D8407D2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 xml:space="preserve">[1] </w:t>
      </w:r>
      <w:r w:rsidRPr="00CE7E4A">
        <w:rPr>
          <w:rFonts w:ascii="Times New Roman" w:hAnsi="Times New Roman" w:cs="Times New Roman"/>
          <w:sz w:val="24"/>
          <w:szCs w:val="24"/>
        </w:rPr>
        <w:t>国家自然科学基金面上项目，</w:t>
      </w:r>
      <w:r w:rsidR="00BC062C">
        <w:rPr>
          <w:rFonts w:ascii="宋体" w:hAnsi="宋体" w:cs="AdobeHeitiStd-Regular" w:hint="eastAsia"/>
          <w:kern w:val="0"/>
          <w:szCs w:val="21"/>
        </w:rPr>
        <w:t>微针及微喷射给药系统的力学分析和实验研究</w:t>
      </w:r>
      <w:r w:rsidRPr="00CE7E4A">
        <w:rPr>
          <w:rFonts w:ascii="Times New Roman" w:hAnsi="Times New Roman" w:cs="Times New Roman"/>
          <w:sz w:val="24"/>
          <w:szCs w:val="24"/>
        </w:rPr>
        <w:t>，主持，</w:t>
      </w:r>
      <w:r w:rsidRPr="00CE7E4A">
        <w:rPr>
          <w:rFonts w:ascii="Times New Roman" w:hAnsi="Times New Roman" w:cs="Times New Roman"/>
          <w:sz w:val="24"/>
          <w:szCs w:val="24"/>
        </w:rPr>
        <w:t>201</w:t>
      </w:r>
      <w:r w:rsidR="00BC062C">
        <w:rPr>
          <w:rFonts w:ascii="Times New Roman" w:hAnsi="Times New Roman" w:cs="Times New Roman"/>
          <w:sz w:val="24"/>
          <w:szCs w:val="24"/>
        </w:rPr>
        <w:t>3</w:t>
      </w:r>
      <w:r w:rsidRPr="00CE7E4A">
        <w:rPr>
          <w:rFonts w:ascii="Times New Roman" w:hAnsi="Times New Roman" w:cs="Times New Roman"/>
          <w:sz w:val="24"/>
          <w:szCs w:val="24"/>
        </w:rPr>
        <w:t>.01-201</w:t>
      </w:r>
      <w:r w:rsidR="00BC062C">
        <w:rPr>
          <w:rFonts w:ascii="Times New Roman" w:hAnsi="Times New Roman" w:cs="Times New Roman"/>
          <w:sz w:val="24"/>
          <w:szCs w:val="24"/>
        </w:rPr>
        <w:t>6</w:t>
      </w:r>
      <w:r w:rsidRPr="00CE7E4A">
        <w:rPr>
          <w:rFonts w:ascii="Times New Roman" w:hAnsi="Times New Roman" w:cs="Times New Roman"/>
          <w:sz w:val="24"/>
          <w:szCs w:val="24"/>
        </w:rPr>
        <w:t>.12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="00BC062C">
        <w:rPr>
          <w:rFonts w:ascii="Times New Roman" w:hAnsi="Times New Roman" w:cs="Times New Roman"/>
          <w:sz w:val="24"/>
          <w:szCs w:val="24"/>
        </w:rPr>
        <w:t>80</w:t>
      </w:r>
      <w:r w:rsidRPr="00CE7E4A">
        <w:rPr>
          <w:rFonts w:ascii="Times New Roman" w:hAnsi="Times New Roman" w:cs="Times New Roman"/>
          <w:sz w:val="24"/>
          <w:szCs w:val="24"/>
        </w:rPr>
        <w:t>万元。</w:t>
      </w:r>
    </w:p>
    <w:p w14:paraId="3D2CC800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A017120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 xml:space="preserve">) </w:t>
      </w:r>
      <w:r w:rsidRPr="00CE7E4A">
        <w:rPr>
          <w:rFonts w:ascii="Times New Roman" w:hAnsi="Times New Roman" w:cs="Times New Roman"/>
          <w:sz w:val="24"/>
          <w:szCs w:val="24"/>
        </w:rPr>
        <w:t>科研奖励</w:t>
      </w:r>
    </w:p>
    <w:p w14:paraId="245DE39E" w14:textId="77777777" w:rsidR="00EC336D" w:rsidRPr="00CE7E4A" w:rsidRDefault="00EC336D" w:rsidP="001E092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E7E4A">
        <w:rPr>
          <w:rFonts w:ascii="Times New Roman" w:hAnsi="Times New Roman" w:cs="Times New Roman"/>
          <w:sz w:val="24"/>
          <w:szCs w:val="24"/>
        </w:rPr>
        <w:t>[1]</w:t>
      </w:r>
      <w:r w:rsidR="00BC062C" w:rsidRPr="00BC062C">
        <w:rPr>
          <w:rFonts w:ascii="宋体" w:hAnsi="宋体" w:hint="eastAsia"/>
          <w:szCs w:val="21"/>
        </w:rPr>
        <w:t xml:space="preserve"> </w:t>
      </w:r>
      <w:r w:rsidR="00BC062C" w:rsidRPr="00866ACC">
        <w:rPr>
          <w:rFonts w:ascii="宋体" w:hAnsi="宋体" w:hint="eastAsia"/>
          <w:szCs w:val="21"/>
        </w:rPr>
        <w:t>养殖动物规模化智能安全注射技术及产业化</w:t>
      </w:r>
      <w:r w:rsidRPr="00CE7E4A">
        <w:rPr>
          <w:rFonts w:ascii="Times New Roman" w:hAnsi="Times New Roman" w:cs="Times New Roman"/>
          <w:sz w:val="24"/>
          <w:szCs w:val="24"/>
        </w:rPr>
        <w:t>，浙江省科技进步</w:t>
      </w:r>
      <w:r w:rsidR="00BC062C">
        <w:rPr>
          <w:rFonts w:ascii="Times New Roman" w:hAnsi="Times New Roman" w:cs="Times New Roman"/>
          <w:sz w:val="24"/>
          <w:szCs w:val="24"/>
        </w:rPr>
        <w:t>三</w:t>
      </w:r>
      <w:r w:rsidRPr="00CE7E4A">
        <w:rPr>
          <w:rFonts w:ascii="Times New Roman" w:hAnsi="Times New Roman" w:cs="Times New Roman"/>
          <w:sz w:val="24"/>
          <w:szCs w:val="24"/>
        </w:rPr>
        <w:t>等奖</w:t>
      </w:r>
      <w:r w:rsidRPr="00CE7E4A">
        <w:rPr>
          <w:rFonts w:ascii="Times New Roman" w:hAnsi="Times New Roman" w:cs="Times New Roman"/>
          <w:sz w:val="24"/>
          <w:szCs w:val="24"/>
        </w:rPr>
        <w:t>(</w:t>
      </w:r>
      <w:r w:rsidRPr="00CE7E4A">
        <w:rPr>
          <w:rFonts w:ascii="Times New Roman" w:hAnsi="Times New Roman" w:cs="Times New Roman"/>
          <w:sz w:val="24"/>
          <w:szCs w:val="24"/>
        </w:rPr>
        <w:t>排名</w:t>
      </w:r>
      <w:r w:rsidRPr="00CE7E4A">
        <w:rPr>
          <w:rFonts w:ascii="Times New Roman" w:hAnsi="Times New Roman" w:cs="Times New Roman"/>
          <w:sz w:val="24"/>
          <w:szCs w:val="24"/>
        </w:rPr>
        <w:t>1/6)</w:t>
      </w:r>
      <w:r w:rsidRPr="00CE7E4A">
        <w:rPr>
          <w:rFonts w:ascii="Times New Roman" w:hAnsi="Times New Roman" w:cs="Times New Roman"/>
          <w:sz w:val="24"/>
          <w:szCs w:val="24"/>
        </w:rPr>
        <w:t>，</w:t>
      </w:r>
      <w:r w:rsidRPr="00CE7E4A">
        <w:rPr>
          <w:rFonts w:ascii="Times New Roman" w:hAnsi="Times New Roman" w:cs="Times New Roman"/>
          <w:sz w:val="24"/>
          <w:szCs w:val="24"/>
        </w:rPr>
        <w:t>201</w:t>
      </w:r>
      <w:r w:rsidR="00BC062C">
        <w:rPr>
          <w:rFonts w:ascii="Times New Roman" w:hAnsi="Times New Roman" w:cs="Times New Roman"/>
          <w:sz w:val="24"/>
          <w:szCs w:val="24"/>
        </w:rPr>
        <w:t>7</w:t>
      </w:r>
      <w:r w:rsidRPr="00CE7E4A">
        <w:rPr>
          <w:rFonts w:ascii="Times New Roman" w:hAnsi="Times New Roman" w:cs="Times New Roman"/>
          <w:sz w:val="24"/>
          <w:szCs w:val="24"/>
        </w:rPr>
        <w:t>。</w:t>
      </w:r>
    </w:p>
    <w:p w14:paraId="40F1FC24" w14:textId="77777777" w:rsidR="005F3A62" w:rsidRPr="00CE7E4A" w:rsidRDefault="005F3A62" w:rsidP="005F3A62">
      <w:pPr>
        <w:rPr>
          <w:rFonts w:ascii="Times New Roman" w:hAnsi="Times New Roman" w:cs="Times New Roman"/>
        </w:rPr>
      </w:pPr>
      <w:r w:rsidRPr="00CE7E4A">
        <w:rPr>
          <w:rFonts w:ascii="Times New Roman" w:hAnsi="Times New Roman" w:cs="Times New Roman"/>
        </w:rPr>
        <w:t xml:space="preserve">   </w:t>
      </w:r>
    </w:p>
    <w:p w14:paraId="1E62BF75" w14:textId="77777777" w:rsidR="00EC336D" w:rsidRPr="00CE7E4A" w:rsidRDefault="00EC336D" w:rsidP="001E26F8">
      <w:pPr>
        <w:ind w:firstLine="420"/>
        <w:rPr>
          <w:rFonts w:ascii="Times New Roman" w:hAnsi="Times New Roman" w:cs="Times New Roman"/>
        </w:rPr>
      </w:pPr>
    </w:p>
    <w:p w14:paraId="4D579ED4" w14:textId="77777777" w:rsidR="001E26F8" w:rsidRPr="00CE7E4A" w:rsidRDefault="001E26F8" w:rsidP="001E26F8">
      <w:pPr>
        <w:ind w:firstLine="420"/>
        <w:rPr>
          <w:rFonts w:ascii="Times New Roman" w:hAnsi="Times New Roman" w:cs="Times New Roman"/>
        </w:rPr>
      </w:pPr>
    </w:p>
    <w:p w14:paraId="3575151D" w14:textId="77777777" w:rsidR="001E26F8" w:rsidRPr="00CE7E4A" w:rsidRDefault="001E26F8">
      <w:pPr>
        <w:rPr>
          <w:rFonts w:ascii="Times New Roman" w:hAnsi="Times New Roman" w:cs="Times New Roman"/>
        </w:rPr>
      </w:pPr>
    </w:p>
    <w:p w14:paraId="67B7DB2A" w14:textId="77777777" w:rsidR="001E26F8" w:rsidRPr="00CE7E4A" w:rsidRDefault="001E26F8">
      <w:pPr>
        <w:rPr>
          <w:rFonts w:ascii="Times New Roman" w:hAnsi="Times New Roman" w:cs="Times New Roman"/>
        </w:rPr>
      </w:pPr>
    </w:p>
    <w:sectPr w:rsidR="001E26F8" w:rsidRPr="00CE7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84F1B" w14:textId="77777777" w:rsidR="00EE2B3F" w:rsidRDefault="00EE2B3F" w:rsidP="005D6DD3">
      <w:r>
        <w:separator/>
      </w:r>
    </w:p>
  </w:endnote>
  <w:endnote w:type="continuationSeparator" w:id="0">
    <w:p w14:paraId="61B09804" w14:textId="77777777" w:rsidR="00EE2B3F" w:rsidRDefault="00EE2B3F" w:rsidP="005D6DD3">
      <w:r>
        <w:continuationSeparator/>
      </w:r>
    </w:p>
  </w:endnote>
  <w:endnote w:id="1">
    <w:p w14:paraId="7B221F0E" w14:textId="77777777" w:rsidR="00BC062C" w:rsidRDefault="00BC062C" w:rsidP="00BC062C">
      <w:pPr>
        <w:pStyle w:val="aa"/>
      </w:pPr>
    </w:p>
  </w:endnote>
  <w:endnote w:id="2">
    <w:p w14:paraId="670E43A3" w14:textId="77777777" w:rsidR="00BC062C" w:rsidRDefault="00BC062C" w:rsidP="00BC062C">
      <w:pPr>
        <w:pStyle w:val="aa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dobeHeitiStd-Regular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06604A" w14:textId="77777777" w:rsidR="00EE2B3F" w:rsidRDefault="00EE2B3F" w:rsidP="005D6DD3">
      <w:r>
        <w:separator/>
      </w:r>
    </w:p>
  </w:footnote>
  <w:footnote w:type="continuationSeparator" w:id="0">
    <w:p w14:paraId="4EE9200D" w14:textId="77777777" w:rsidR="00EE2B3F" w:rsidRDefault="00EE2B3F" w:rsidP="005D6D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77491"/>
    <w:multiLevelType w:val="hybridMultilevel"/>
    <w:tmpl w:val="95C67302"/>
    <w:lvl w:ilvl="0" w:tplc="95F2F7CE">
      <w:start w:val="1"/>
      <w:numFmt w:val="decimal"/>
      <w:lvlText w:val="%1."/>
      <w:lvlJc w:val="left"/>
      <w:pPr>
        <w:ind w:left="420" w:hanging="420"/>
      </w:pPr>
      <w:rPr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AFF"/>
    <w:rsid w:val="001E0925"/>
    <w:rsid w:val="001E26F8"/>
    <w:rsid w:val="001F1FEE"/>
    <w:rsid w:val="00322833"/>
    <w:rsid w:val="00366AFF"/>
    <w:rsid w:val="00512C09"/>
    <w:rsid w:val="00521466"/>
    <w:rsid w:val="005D6DD3"/>
    <w:rsid w:val="005F3A62"/>
    <w:rsid w:val="006803B5"/>
    <w:rsid w:val="006F7467"/>
    <w:rsid w:val="00701210"/>
    <w:rsid w:val="00831BA6"/>
    <w:rsid w:val="00997BE9"/>
    <w:rsid w:val="00BC062C"/>
    <w:rsid w:val="00BC3894"/>
    <w:rsid w:val="00C205AB"/>
    <w:rsid w:val="00CE7E4A"/>
    <w:rsid w:val="00E766E6"/>
    <w:rsid w:val="00EC336D"/>
    <w:rsid w:val="00EE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069A1E"/>
  <w15:docId w15:val="{B0452CEC-D0EB-461D-81F6-6447DF87F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3A62"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5F3A62"/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5D6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D6DD3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D6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D6DD3"/>
    <w:rPr>
      <w:sz w:val="18"/>
      <w:szCs w:val="18"/>
    </w:rPr>
  </w:style>
  <w:style w:type="character" w:styleId="a9">
    <w:name w:val="Hyperlink"/>
    <w:rsid w:val="00BC062C"/>
    <w:rPr>
      <w:color w:val="0000FF"/>
      <w:u w:val="single"/>
    </w:rPr>
  </w:style>
  <w:style w:type="paragraph" w:styleId="aa">
    <w:name w:val="endnote text"/>
    <w:basedOn w:val="a"/>
    <w:link w:val="ab"/>
    <w:rsid w:val="00BC062C"/>
    <w:pPr>
      <w:snapToGrid w:val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ab">
    <w:name w:val="尾注文本 字符"/>
    <w:basedOn w:val="a0"/>
    <w:link w:val="aa"/>
    <w:rsid w:val="00BC062C"/>
    <w:rPr>
      <w:rFonts w:ascii="Times New Roman" w:eastAsia="宋体" w:hAnsi="Times New Roman" w:cs="Times New Roman"/>
      <w:szCs w:val="24"/>
    </w:rPr>
  </w:style>
  <w:style w:type="character" w:styleId="ac">
    <w:name w:val="endnote reference"/>
    <w:rsid w:val="00BC062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7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pixelsPerInch w:val="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370AF-B8C8-4EA9-ADFE-F91BDBE3F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chenchang</dc:creator>
  <cp:keywords/>
  <dc:description/>
  <cp:lastModifiedBy>hdu</cp:lastModifiedBy>
  <cp:revision>2</cp:revision>
  <dcterms:created xsi:type="dcterms:W3CDTF">2023-11-13T02:46:00Z</dcterms:created>
  <dcterms:modified xsi:type="dcterms:W3CDTF">2023-11-13T02:46:00Z</dcterms:modified>
</cp:coreProperties>
</file>