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05660" cy="2595880"/>
            <wp:effectExtent l="0" t="0" r="2540" b="7620"/>
            <wp:docPr id="2" name="图片 2" descr="刘超然-杭电证件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刘超然-杭电证件照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259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widowControl/>
        <w:shd w:val="clear" w:color="auto" w:fill="FFFFFF"/>
        <w:ind w:firstLine="482" w:firstLineChars="200"/>
        <w:jc w:val="left"/>
        <w:rPr>
          <w:rFonts w:hint="eastAsia" w:cs="宋体" w:asciiTheme="minorEastAsia" w:hAnsiTheme="minorEastAsia" w:eastAsiaTheme="minorEastAsia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/>
          <w:b/>
          <w:color w:val="FF0000"/>
          <w:kern w:val="0"/>
          <w:sz w:val="24"/>
          <w:szCs w:val="24"/>
          <w:lang w:val="en-US" w:eastAsia="zh-CN"/>
        </w:rPr>
        <w:t>刘超然</w:t>
      </w:r>
      <w:r>
        <w:rPr>
          <w:rFonts w:hint="eastAsia" w:cs="Times New Roman" w:asciiTheme="minorEastAsia" w:hAnsiTheme="minorEastAsia"/>
          <w:b/>
          <w:color w:val="FF0000"/>
          <w:kern w:val="0"/>
          <w:sz w:val="24"/>
          <w:szCs w:val="24"/>
        </w:rPr>
        <w:t>：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博士，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钱塘学者特聘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教授。</w:t>
      </w: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201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7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t>年获得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中国科学院大学微电子学与固体电子学专业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t>博士学位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eastAsia="zh-CN"/>
        </w:rPr>
        <w:t>，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同年入职杭州电子科技大学，入选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Nature旗下MINE青年科学家提名奖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eastAsia="zh-CN"/>
        </w:rPr>
        <w:t>，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以及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杭电首届钱江学者、钱塘学者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eastAsia="zh-CN"/>
        </w:rPr>
        <w:t>、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科研之星等荣誉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。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2019年美国佐治亚理工学院访问学者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eastAsia="zh-CN"/>
        </w:rPr>
        <w:t>（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导师：王中林院士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eastAsia="zh-CN"/>
        </w:rPr>
        <w:t>），现任杭电-烨映“传感器与能源采集”联合实验室负责人。</w:t>
      </w:r>
    </w:p>
    <w:p>
      <w:pPr>
        <w:widowControl/>
        <w:shd w:val="clear" w:color="auto" w:fill="FFFFFF"/>
        <w:ind w:firstLine="480" w:firstLineChars="200"/>
        <w:jc w:val="left"/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主要研究方向:</w:t>
      </w:r>
      <w:r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智能传感器与系统、MEMS传感技术、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集成电路和</w:t>
      </w:r>
      <w:r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微能源采集相关领域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。近5年，主持国家级项目（子课题）3项，横向项目3项。以第一或通信作者在Cell子刊、Advanced Science、Nano Energy等期刊发表SCI论文20余篇（10篇Top，7篇IF&gt;10），高被引1篇，荣获省部级协会优秀论文奖1项；以第一发明人授权发明专利10项，转化2项。</w:t>
      </w:r>
    </w:p>
    <w:p>
      <w:pPr>
        <w:widowControl/>
        <w:shd w:val="clear" w:color="auto" w:fill="FFFFFF"/>
        <w:ind w:firstLine="480" w:firstLineChars="200"/>
        <w:jc w:val="left"/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已指导毕业研究生5名，</w:t>
      </w:r>
      <w:r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获得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研究生</w:t>
      </w:r>
      <w:r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国家奖学金4人次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，</w:t>
      </w:r>
      <w:r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被评为省优毕业生3人次、校优毕业生4人次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，</w:t>
      </w:r>
      <w:r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校优毕业论文1人次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和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t>浙江省专业学位研究生优秀实践成果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1人次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。并</w:t>
      </w:r>
      <w:r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先后获得华为、诺基亚等其他奖学金多项</w:t>
      </w: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。毕业生中，1人前往西北工业大学读博（师从：黄维院士），4人就业于大华、恒生及浙大绍兴研究院等领域知名企事业单位。</w:t>
      </w:r>
    </w:p>
    <w:p>
      <w:pPr>
        <w:widowControl/>
        <w:shd w:val="clear" w:color="auto" w:fill="FFFFFF"/>
        <w:jc w:val="left"/>
        <w:rPr>
          <w:rFonts w:hint="eastAsia" w:cs="宋体" w:asciiTheme="minorEastAsia" w:hAnsiTheme="minorEastAsia"/>
          <w:color w:val="333333"/>
          <w:kern w:val="0"/>
          <w:sz w:val="24"/>
          <w:szCs w:val="24"/>
        </w:rPr>
      </w:pPr>
      <w:r>
        <w:rPr>
          <w:rFonts w:cs="Times New Roman" w:asciiTheme="minorEastAsia" w:hAnsiTheme="minorEastAsia"/>
          <w:color w:val="333333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ind w:firstLine="480" w:firstLineChars="200"/>
        <w:jc w:val="left"/>
        <w:rPr>
          <w:rFonts w:hint="default" w:cs="宋体" w:asciiTheme="minorEastAsia" w:hAnsiTheme="minorEastAsia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  <w:lang w:val="en-US" w:eastAsia="zh-CN"/>
        </w:rPr>
        <w:t>联系方式：liucr@hdu.edu.cn</w:t>
      </w:r>
    </w:p>
    <w:p>
      <w:pPr>
        <w:widowControl/>
        <w:shd w:val="clear" w:color="auto" w:fill="FFFFFF"/>
        <w:ind w:firstLine="480" w:firstLineChars="200"/>
        <w:jc w:val="left"/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kern w:val="0"/>
          <w:sz w:val="24"/>
          <w:szCs w:val="24"/>
        </w:rPr>
        <w:t>详细信息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t>请见个人主页：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fldChar w:fldCharType="begin"/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instrText xml:space="preserve"> HYPERLINK "https://elec.hdu.edu.cn/2021/1221/c6954a151023/page.htm" </w:instrTex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fldChar w:fldCharType="separate"/>
      </w:r>
      <w:r>
        <w:rPr>
          <w:rStyle w:val="7"/>
          <w:rFonts w:hint="eastAsia" w:cs="Times New Roman" w:asciiTheme="minorEastAsia" w:hAnsiTheme="minorEastAsia"/>
          <w:color w:val="333333"/>
          <w:kern w:val="0"/>
          <w:sz w:val="24"/>
          <w:szCs w:val="24"/>
        </w:rPr>
        <w:t>https://elec.hdu.edu.cn/2021/1221/c6954a151023/page.htm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  <w:fldChar w:fldCharType="end"/>
      </w:r>
    </w:p>
    <w:p>
      <w:pPr>
        <w:widowControl/>
        <w:shd w:val="clear" w:color="auto" w:fill="FFFFFF"/>
        <w:ind w:firstLine="480" w:firstLineChars="200"/>
        <w:jc w:val="left"/>
        <w:rPr>
          <w:rFonts w:hint="eastAsia" w:cs="Times New Roman" w:asciiTheme="minorEastAsia" w:hAnsiTheme="minorEastAsia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ind w:firstLine="480" w:firstLineChars="200"/>
        <w:jc w:val="left"/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Google Scholar主页：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fldChar w:fldCharType="begin"/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instrText xml:space="preserve"> HYPERLINK "https://scholar.google.com/citations?user=a_6p-L4AAAAJ&amp;hl=zh-CN" </w:instrTex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t>https://scholar.google.com/citations?user=a_6p-L4AAAAJ&amp;hl=zh-CN</w:t>
      </w:r>
      <w:r>
        <w:rPr>
          <w:rFonts w:hint="eastAsia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  <w:fldChar w:fldCharType="end"/>
      </w:r>
    </w:p>
    <w:p>
      <w:pPr>
        <w:widowControl/>
        <w:shd w:val="clear" w:color="auto" w:fill="FFFFFF"/>
        <w:ind w:firstLine="480" w:firstLineChars="200"/>
        <w:jc w:val="left"/>
        <w:rPr>
          <w:rFonts w:hint="default" w:cs="Times New Roman" w:asciiTheme="minorEastAsia" w:hAnsiTheme="minorEastAsia"/>
          <w:color w:val="333333"/>
          <w:kern w:val="0"/>
          <w:sz w:val="24"/>
          <w:szCs w:val="24"/>
          <w:lang w:val="en-US" w:eastAsia="zh-CN"/>
        </w:rPr>
      </w:pPr>
    </w:p>
    <w:p>
      <w:pPr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NWU2OGJiNWFmYTg0Zjk4OTcyNGExNTg5YzEyNzgifQ=="/>
  </w:docVars>
  <w:rsids>
    <w:rsidRoot w:val="00C41A71"/>
    <w:rsid w:val="00025F6A"/>
    <w:rsid w:val="004F60D3"/>
    <w:rsid w:val="007E5150"/>
    <w:rsid w:val="009C1F22"/>
    <w:rsid w:val="00C41A71"/>
    <w:rsid w:val="1FDC4C51"/>
    <w:rsid w:val="36E30E4A"/>
    <w:rsid w:val="62F03C91"/>
    <w:rsid w:val="6EA3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95</Words>
  <Characters>545</Characters>
  <Lines>4</Lines>
  <Paragraphs>1</Paragraphs>
  <TotalTime>10</TotalTime>
  <ScaleCrop>false</ScaleCrop>
  <LinksUpToDate>false</LinksUpToDate>
  <CharactersWithSpaces>639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2021-11-12T07:24:00Z</dcterms:created>
  <dc:creator>Sky123.Org</dc:creator>
  <cp:lastModifiedBy>Liu CR</cp:lastModifiedBy>
  <dcterms:modified xsi:type="dcterms:W3CDTF">2023-11-17T01:25:43Z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80787242A7C44494801BBD76C07AEBE8_13</vt:lpwstr>
  </property>
</Properties>
</file>