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8D5" w:rsidRDefault="001778D5" w:rsidP="001778D5">
      <w:pPr>
        <w:widowControl/>
        <w:spacing w:after="150"/>
        <w:jc w:val="center"/>
        <w:rPr>
          <w:rFonts w:ascii="宋体" w:eastAsia="宋体" w:hAnsi="宋体" w:cs="宋体"/>
          <w:color w:val="333333"/>
          <w:kern w:val="0"/>
          <w:szCs w:val="21"/>
        </w:rPr>
      </w:pPr>
      <w:r w:rsidRPr="001778D5">
        <w:rPr>
          <w:rFonts w:ascii="宋体" w:eastAsia="宋体" w:hAnsi="宋体" w:cs="宋体"/>
          <w:noProof/>
          <w:color w:val="333333"/>
          <w:kern w:val="0"/>
          <w:szCs w:val="21"/>
        </w:rPr>
        <w:drawing>
          <wp:inline distT="0" distB="0" distL="0" distR="0">
            <wp:extent cx="2571750" cy="2571750"/>
            <wp:effectExtent l="0" t="0" r="0" b="0"/>
            <wp:docPr id="1" name="图片 1" descr="https://elec.hdu.edu.cn/_upload/article/images/7c/d8/c6c5b862409e8f7a1630d26c7f15/d04f50ae-94d4-4a33-beff-91e5b4cccf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lec.hdu.edu.cn/_upload/article/images/7c/d8/c6c5b862409e8f7a1630d26c7f15/d04f50ae-94d4-4a33-beff-91e5b4cccfcf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8D5" w:rsidRPr="001778D5" w:rsidRDefault="001778D5" w:rsidP="001778D5">
      <w:pPr>
        <w:widowControl/>
        <w:spacing w:after="150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姓名：</w:t>
      </w:r>
      <w:r w:rsidRPr="001778D5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王晓媛</w:t>
      </w:r>
    </w:p>
    <w:p w:rsidR="001778D5" w:rsidRPr="001778D5" w:rsidRDefault="001778D5" w:rsidP="001778D5">
      <w:pPr>
        <w:widowControl/>
        <w:spacing w:after="15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  </w:t>
      </w:r>
      <w:r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 </w:t>
      </w: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职称：教授</w:t>
      </w:r>
    </w:p>
    <w:p w:rsidR="001778D5" w:rsidRPr="001778D5" w:rsidRDefault="001778D5" w:rsidP="001778D5">
      <w:pPr>
        <w:widowControl/>
        <w:spacing w:after="15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</w:t>
      </w: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出生年月：1981年</w:t>
      </w:r>
    </w:p>
    <w:p w:rsidR="001778D5" w:rsidRPr="001778D5" w:rsidRDefault="001778D5" w:rsidP="001778D5">
      <w:pPr>
        <w:widowControl/>
        <w:spacing w:after="15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 所属团队：现代电路与智能信息团队</w:t>
      </w:r>
    </w:p>
    <w:p w:rsidR="001778D5" w:rsidRPr="001778D5" w:rsidRDefault="001778D5" w:rsidP="001778D5">
      <w:pPr>
        <w:widowControl/>
        <w:spacing w:after="15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 办公地点：下沙校区2教北230室</w:t>
      </w:r>
    </w:p>
    <w:p w:rsidR="001778D5" w:rsidRPr="001778D5" w:rsidRDefault="001778D5" w:rsidP="001778D5">
      <w:pPr>
        <w:widowControl/>
        <w:spacing w:after="15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 联系方式：youyuan-0213@163.com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0"/>
      </w:tblGrid>
      <w:tr w:rsidR="001778D5" w:rsidRPr="001778D5" w:rsidTr="001778D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B0F0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/>
                <w:b/>
                <w:bCs/>
                <w:color w:val="FFFFFF"/>
                <w:kern w:val="0"/>
                <w:sz w:val="24"/>
                <w:szCs w:val="24"/>
              </w:rPr>
              <w:t>个人经历</w:t>
            </w:r>
          </w:p>
        </w:tc>
      </w:tr>
    </w:tbl>
    <w:p w:rsidR="001778D5" w:rsidRPr="001778D5" w:rsidRDefault="001778D5" w:rsidP="001778D5">
      <w:pPr>
        <w:widowControl/>
        <w:spacing w:after="150" w:line="48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2008年09月- 2012年11月 哈尔滨工业大学，博士</w:t>
      </w:r>
    </w:p>
    <w:p w:rsidR="001778D5" w:rsidRPr="001778D5" w:rsidRDefault="001778D5" w:rsidP="001778D5">
      <w:pPr>
        <w:widowControl/>
        <w:spacing w:after="150" w:line="48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2010年10月- 2011年10月 西澳大利亚大学访问学者</w:t>
      </w:r>
    </w:p>
    <w:p w:rsidR="001778D5" w:rsidRPr="001778D5" w:rsidRDefault="001778D5" w:rsidP="001778D5">
      <w:pPr>
        <w:widowControl/>
        <w:spacing w:after="150" w:line="48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2013年03月- 2015年12月 杭州电子科技大学，讲师</w:t>
      </w:r>
    </w:p>
    <w:p w:rsidR="001778D5" w:rsidRPr="001778D5" w:rsidRDefault="001778D5" w:rsidP="001778D5">
      <w:pPr>
        <w:widowControl/>
        <w:spacing w:after="150" w:line="48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2014年06月- 2021年06月 浙江省科技厅浙江省科技特派员</w:t>
      </w:r>
    </w:p>
    <w:p w:rsidR="001778D5" w:rsidRPr="001778D5" w:rsidRDefault="001778D5" w:rsidP="001778D5">
      <w:pPr>
        <w:widowControl/>
        <w:spacing w:after="150" w:line="48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2017年01月- 2017年07月 西澳大利亚大学访问学者</w:t>
      </w:r>
    </w:p>
    <w:p w:rsidR="001778D5" w:rsidRPr="001778D5" w:rsidRDefault="001778D5" w:rsidP="001778D5">
      <w:pPr>
        <w:widowControl/>
        <w:spacing w:after="150" w:line="48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2016年01月- 2021年12月 杭州电子科技大学，电子信息学院，副教授</w:t>
      </w:r>
    </w:p>
    <w:p w:rsidR="001778D5" w:rsidRPr="001778D5" w:rsidRDefault="001778D5" w:rsidP="001778D5">
      <w:pPr>
        <w:widowControl/>
        <w:spacing w:after="150" w:line="48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2022年01月- 至今 </w:t>
      </w:r>
      <w:r w:rsidR="000823A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杭州电子科技大学，电子信息学院，</w:t>
      </w: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教授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0"/>
      </w:tblGrid>
      <w:tr w:rsidR="001778D5" w:rsidRPr="001778D5" w:rsidTr="001778D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B0F0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/>
                <w:b/>
                <w:bCs/>
                <w:color w:val="FFFFFF"/>
                <w:kern w:val="0"/>
                <w:sz w:val="24"/>
                <w:szCs w:val="24"/>
              </w:rPr>
              <w:t>个人简介</w:t>
            </w:r>
          </w:p>
        </w:tc>
      </w:tr>
    </w:tbl>
    <w:p w:rsidR="001778D5" w:rsidRPr="001778D5" w:rsidRDefault="001778D5" w:rsidP="001778D5">
      <w:pPr>
        <w:widowControl/>
        <w:spacing w:after="150" w:line="480" w:lineRule="atLeas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  现任美国IEEE高级会员、英国IET会员，中国电子学会、密码学会会员、中国电子学会电路与系统分会混沌与非线性电路专委会委员，担任浙江省科技特派员，长期担任TCAS-1、TCAS-2、ND、JCSC、IJBC、CSSP、CPB等国际学术期刊</w:t>
      </w: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lastRenderedPageBreak/>
        <w:t>的审稿人。近五年发表 SCI/EI检索期刊论文</w:t>
      </w:r>
      <w:r w:rsidR="00922F89">
        <w:rPr>
          <w:rFonts w:ascii="宋体" w:eastAsia="宋体" w:hAnsi="宋体" w:cs="宋体"/>
          <w:color w:val="333333"/>
          <w:kern w:val="0"/>
          <w:sz w:val="24"/>
          <w:szCs w:val="24"/>
        </w:rPr>
        <w:t>6</w:t>
      </w: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0余篇，授权专利</w:t>
      </w:r>
      <w:r w:rsidR="00922F89">
        <w:rPr>
          <w:rFonts w:ascii="宋体" w:eastAsia="宋体" w:hAnsi="宋体" w:cs="宋体"/>
          <w:color w:val="333333"/>
          <w:kern w:val="0"/>
          <w:sz w:val="24"/>
          <w:szCs w:val="24"/>
        </w:rPr>
        <w:t>2</w:t>
      </w: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0余项。主持国家</w:t>
      </w:r>
      <w:r w:rsidR="00922F8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级项目</w:t>
      </w:r>
      <w:r w:rsidR="00922F89">
        <w:rPr>
          <w:rFonts w:ascii="宋体" w:eastAsia="宋体" w:hAnsi="宋体" w:cs="宋体"/>
          <w:color w:val="333333"/>
          <w:kern w:val="0"/>
          <w:sz w:val="24"/>
          <w:szCs w:val="24"/>
        </w:rPr>
        <w:t>4</w:t>
      </w:r>
      <w:r w:rsidR="00922F8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项、省部级</w:t>
      </w: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项目</w:t>
      </w:r>
      <w:r w:rsidR="00922F89">
        <w:rPr>
          <w:rFonts w:ascii="宋体" w:eastAsia="宋体" w:hAnsi="宋体" w:cs="宋体"/>
          <w:color w:val="333333"/>
          <w:kern w:val="0"/>
          <w:sz w:val="24"/>
          <w:szCs w:val="24"/>
        </w:rPr>
        <w:t>7</w:t>
      </w: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项。2019年荣获浙江省优秀科技特派员，多次荣获杭州电子科技大学毕业设计优秀指导教师。指导的研究生多次荣获国家奖学金、浙江省优秀毕业生、校级优秀学位论文等。2021年，在我校导师指导能力排名中，名列全校第11位，电子学院第2位；在我校研究生荣誉称号一级指标导师排名中，名列全校第5名。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0"/>
      </w:tblGrid>
      <w:tr w:rsidR="001778D5" w:rsidRPr="001778D5" w:rsidTr="001778D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B0F0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/>
                <w:b/>
                <w:bCs/>
                <w:color w:val="FFFFFF"/>
                <w:kern w:val="0"/>
                <w:sz w:val="24"/>
                <w:szCs w:val="24"/>
              </w:rPr>
              <w:t>研究方向</w:t>
            </w:r>
          </w:p>
        </w:tc>
      </w:tr>
    </w:tbl>
    <w:p w:rsidR="001778D5" w:rsidRPr="001778D5" w:rsidRDefault="00922F89" w:rsidP="001778D5">
      <w:pPr>
        <w:widowControl/>
        <w:spacing w:after="150" w:line="48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研究方向：忆阻理论及其应用</w:t>
      </w:r>
      <w:r w:rsidR="001778D5"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；忆阻数字逻辑电路设计；</w:t>
      </w:r>
      <w:r w:rsidR="00534B8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存算一体；</w:t>
      </w:r>
      <w:r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忆阻神经网络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；脉冲神经网络；</w:t>
      </w:r>
      <w:r w:rsidR="00534B8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非线性电路系统设计；信息加密算法</w:t>
      </w:r>
      <w:r w:rsidR="001778D5" w:rsidRPr="001778D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0"/>
      </w:tblGrid>
      <w:tr w:rsidR="001778D5" w:rsidRPr="001778D5" w:rsidTr="001778D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B0F0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/>
                <w:b/>
                <w:bCs/>
                <w:color w:val="FFFFFF"/>
                <w:kern w:val="0"/>
                <w:sz w:val="24"/>
                <w:szCs w:val="24"/>
              </w:rPr>
              <w:t>代表性成果</w:t>
            </w:r>
          </w:p>
        </w:tc>
      </w:tr>
    </w:tbl>
    <w:p w:rsidR="001778D5" w:rsidRPr="001778D5" w:rsidRDefault="001778D5" w:rsidP="001778D5">
      <w:pPr>
        <w:widowControl/>
        <w:jc w:val="center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tbl>
      <w:tblPr>
        <w:tblW w:w="110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5"/>
        <w:gridCol w:w="3900"/>
        <w:gridCol w:w="1352"/>
        <w:gridCol w:w="1508"/>
      </w:tblGrid>
      <w:tr w:rsidR="001778D5" w:rsidRPr="001778D5" w:rsidTr="001778D5">
        <w:trPr>
          <w:trHeight w:val="202"/>
          <w:jc w:val="center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代表性成果</w:t>
            </w:r>
          </w:p>
        </w:tc>
      </w:tr>
      <w:tr w:rsidR="001778D5" w:rsidRPr="001778D5" w:rsidTr="001778D5">
        <w:trPr>
          <w:trHeight w:val="303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成果名称</w:t>
            </w:r>
          </w:p>
          <w:p w:rsidR="001778D5" w:rsidRPr="001778D5" w:rsidRDefault="001778D5" w:rsidP="001778D5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（获奖、论文、专著、专利、项目来源与项目类别）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获奖类别及等级，发表刊物、出版单位，专利类型及专利号、项目名称）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时间、起讫时间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署名情况、到账经费</w:t>
            </w:r>
          </w:p>
          <w:p w:rsidR="001778D5" w:rsidRPr="001778D5" w:rsidRDefault="001778D5" w:rsidP="001778D5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（万元）</w:t>
            </w:r>
          </w:p>
        </w:tc>
      </w:tr>
      <w:tr w:rsidR="001778D5" w:rsidRPr="001778D5" w:rsidTr="001778D5">
        <w:trPr>
          <w:trHeight w:val="34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534B8B" w:rsidP="001778D5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34B8B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A memristor crossbar based on a novel ternary memristor model.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534B8B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Nonlinear Dynamics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534B8B" w:rsidP="001778D5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第一作者，通讯作者</w:t>
            </w:r>
          </w:p>
        </w:tc>
      </w:tr>
      <w:tr w:rsidR="001778D5" w:rsidRPr="001778D5" w:rsidTr="001778D5">
        <w:trPr>
          <w:trHeight w:val="644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534B8B" w:rsidP="001778D5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34B8B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Low-Variance Memristor-based Multi-Level Ternary Combinational Logic.</w:t>
            </w:r>
            <w:r w:rsidRPr="00534B8B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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534B8B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IEEE Transactions on Circuits and Sys-tems--I: Regular Papers.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534B8B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202</w:t>
            </w:r>
            <w:r w:rsidR="00534B8B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第一作者，通讯作者</w:t>
            </w:r>
          </w:p>
        </w:tc>
      </w:tr>
      <w:tr w:rsidR="001778D5" w:rsidRPr="001778D5" w:rsidTr="001778D5">
        <w:trPr>
          <w:trHeight w:val="782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国家自然科学基金面上项目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:rsidR="001778D5" w:rsidRPr="001778D5" w:rsidRDefault="001778D5" w:rsidP="001778D5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多值忆阻器及三值忆阻数字逻辑运算路设计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2019.01-2022.12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63</w:t>
            </w:r>
          </w:p>
        </w:tc>
      </w:tr>
      <w:tr w:rsidR="001778D5" w:rsidRPr="001778D5" w:rsidTr="001778D5">
        <w:trPr>
          <w:trHeight w:val="391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浙江省优秀科技特派员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2020.07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</w:tr>
      <w:tr w:rsidR="001778D5" w:rsidRPr="001778D5" w:rsidTr="001778D5">
        <w:trPr>
          <w:trHeight w:val="1161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一种对数混沌系统的电路模型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:rsidR="001778D5" w:rsidRPr="001778D5" w:rsidRDefault="001778D5" w:rsidP="001778D5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发明专利CN108599919B</w:t>
            </w:r>
          </w:p>
          <w:p w:rsidR="001778D5" w:rsidRPr="001778D5" w:rsidRDefault="001778D5" w:rsidP="001778D5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2020.10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78D5" w:rsidRPr="001778D5" w:rsidRDefault="001778D5" w:rsidP="001778D5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78D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王晓媛、俞军等</w:t>
            </w:r>
          </w:p>
        </w:tc>
      </w:tr>
    </w:tbl>
    <w:p w:rsidR="00A408F6" w:rsidRPr="001778D5" w:rsidRDefault="00A408F6">
      <w:pPr>
        <w:rPr>
          <w:rFonts w:ascii="宋体" w:eastAsia="宋体" w:hAnsi="宋体"/>
          <w:sz w:val="24"/>
          <w:szCs w:val="24"/>
        </w:rPr>
      </w:pPr>
    </w:p>
    <w:sectPr w:rsidR="00A408F6" w:rsidRPr="001778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9E0" w:rsidRDefault="003E59E0" w:rsidP="001778D5">
      <w:r>
        <w:separator/>
      </w:r>
    </w:p>
  </w:endnote>
  <w:endnote w:type="continuationSeparator" w:id="0">
    <w:p w:rsidR="003E59E0" w:rsidRDefault="003E59E0" w:rsidP="00177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9E0" w:rsidRDefault="003E59E0" w:rsidP="001778D5">
      <w:r>
        <w:separator/>
      </w:r>
    </w:p>
  </w:footnote>
  <w:footnote w:type="continuationSeparator" w:id="0">
    <w:p w:rsidR="003E59E0" w:rsidRDefault="003E59E0" w:rsidP="00177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3D"/>
    <w:rsid w:val="000823A6"/>
    <w:rsid w:val="001778D5"/>
    <w:rsid w:val="00283B3D"/>
    <w:rsid w:val="00361669"/>
    <w:rsid w:val="003E59E0"/>
    <w:rsid w:val="00534B8B"/>
    <w:rsid w:val="005D7D34"/>
    <w:rsid w:val="00922F89"/>
    <w:rsid w:val="00A4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9A1D57-E89B-49D5-B4C7-9C11388AD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778D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78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78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8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8D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778D5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1778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publisher">
    <w:name w:val="arti_publisher"/>
    <w:basedOn w:val="a0"/>
    <w:rsid w:val="001778D5"/>
  </w:style>
  <w:style w:type="character" w:customStyle="1" w:styleId="artiupdate">
    <w:name w:val="arti_update"/>
    <w:basedOn w:val="a0"/>
    <w:rsid w:val="001778D5"/>
  </w:style>
  <w:style w:type="character" w:customStyle="1" w:styleId="artiviews">
    <w:name w:val="arti_views"/>
    <w:basedOn w:val="a0"/>
    <w:rsid w:val="001778D5"/>
  </w:style>
  <w:style w:type="character" w:customStyle="1" w:styleId="wpvisitcount">
    <w:name w:val="wp_visitcount"/>
    <w:basedOn w:val="a0"/>
    <w:rsid w:val="001778D5"/>
  </w:style>
  <w:style w:type="paragraph" w:styleId="a5">
    <w:name w:val="Normal (Web)"/>
    <w:basedOn w:val="a"/>
    <w:uiPriority w:val="99"/>
    <w:semiHidden/>
    <w:unhideWhenUsed/>
    <w:rsid w:val="001778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1778D5"/>
    <w:rPr>
      <w:b/>
      <w:bCs/>
    </w:rPr>
  </w:style>
  <w:style w:type="paragraph" w:customStyle="1" w:styleId="western">
    <w:name w:val="western"/>
    <w:basedOn w:val="a"/>
    <w:rsid w:val="001778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7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1233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4</cp:revision>
  <dcterms:created xsi:type="dcterms:W3CDTF">2022-10-27T06:21:00Z</dcterms:created>
  <dcterms:modified xsi:type="dcterms:W3CDTF">2023-11-17T01:14:00Z</dcterms:modified>
</cp:coreProperties>
</file>