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管理学院博士生导师简介</w:t>
      </w:r>
    </w:p>
    <w:p w:rsidR="00A96B9A" w:rsidRDefault="00A96B9A">
      <w:pPr>
        <w:rPr>
          <w:rFonts w:ascii="微软雅黑" w:eastAsia="微软雅黑" w:hAnsi="微软雅黑"/>
          <w:color w:val="282828"/>
          <w:sz w:val="27"/>
          <w:szCs w:val="27"/>
        </w:rPr>
      </w:pPr>
    </w:p>
    <w:p w:rsidR="00A96B9A" w:rsidRDefault="00A96B9A">
      <w:pPr>
        <w:rPr>
          <w:rFonts w:ascii="微软雅黑" w:eastAsia="微软雅黑" w:hAnsi="微软雅黑"/>
          <w:color w:val="282828"/>
          <w:sz w:val="27"/>
          <w:szCs w:val="27"/>
        </w:rPr>
      </w:pPr>
    </w:p>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刘人怀院士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刘人怀院士个人简介</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邮箱：35501798@qq.com</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刘人怀，男，1940年7月生。1999年当选为中国工程院机械与运载工程学部院士，2000年当选为中国工程院工程管理学部首批院士。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刘人怀院士是我国板壳结构理论与应用研究开拓者之一，是中国管理科学理论与应用方面的专家，在力学、管理学领域有卓著成就，曾获国家级、省部级多项科研奖励。1981年作为我国第一批洪</w:t>
      </w:r>
      <w:proofErr w:type="gramStart"/>
      <w:r>
        <w:rPr>
          <w:rFonts w:ascii="宋体" w:eastAsia="宋体" w:hAnsi="宋体" w:cs="宋体" w:hint="eastAsia"/>
          <w:color w:val="333333"/>
          <w:kern w:val="0"/>
          <w:szCs w:val="21"/>
        </w:rPr>
        <w:t>堡学者</w:t>
      </w:r>
      <w:proofErr w:type="gramEnd"/>
      <w:r>
        <w:rPr>
          <w:rFonts w:ascii="宋体" w:eastAsia="宋体" w:hAnsi="宋体" w:cs="宋体" w:hint="eastAsia"/>
          <w:color w:val="333333"/>
          <w:kern w:val="0"/>
          <w:szCs w:val="21"/>
        </w:rPr>
        <w:t>留学德国，先后在兰州大学、中国科学技术大学、上海大学任教，曾任暨南大学校长、教育部力学教学指导委员会主任、教育部科学技术委员会管理科学部主任、中国工程院工程管理学部副主任、中国振动工程学会理事长、中国力学学会副理事长、中国复合材料学会副理事长等职。</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刘院士现任广东院士联合会会长，杭州电子科技大学创新与发展研究院院长。</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同时，担任中国科技大学、同济大学、兰州大学、上海大学、南京肮空航天大学、重庆大学和西南交通大学等知名高校兼职教授，澳大利亚格里菲斯大学荣誉教授；《科技创新与品牌》杂志社总编辑、编委主任。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刘院士目前研究领域是：管理学和力学，是企业管理、管理科学与工程、旅游管理和力学学科的博士生导师。指导多所高校的管理学和力学方向的博士生和博士后。</w:t>
      </w:r>
    </w:p>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t>邱均平</w:t>
      </w:r>
    </w:p>
    <w:p w:rsidR="00A96B9A" w:rsidRDefault="00A96B9A">
      <w:pPr>
        <w:widowControl/>
        <w:shd w:val="clear" w:color="auto" w:fill="FFFFFF"/>
        <w:spacing w:before="100" w:beforeAutospacing="1" w:after="90"/>
        <w:ind w:firstLineChars="200" w:firstLine="420"/>
        <w:jc w:val="left"/>
        <w:rPr>
          <w:rFonts w:ascii="宋体" w:eastAsia="宋体" w:hAnsi="宋体" w:cs="宋体"/>
          <w:color w:val="333333"/>
          <w:kern w:val="0"/>
          <w:szCs w:val="21"/>
        </w:rPr>
      </w:pP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邱均平，男，1969年毕业于武汉大学化学系；1978年考入武汉大学科技情报专业师资班学习，1981年毕业后留校任教至2018年4月退休。1996年晋升为教授，先后被评为</w:t>
      </w:r>
      <w:proofErr w:type="gramStart"/>
      <w:r>
        <w:rPr>
          <w:rFonts w:ascii="宋体" w:eastAsia="宋体" w:hAnsi="宋体" w:cs="宋体" w:hint="eastAsia"/>
          <w:color w:val="333333"/>
          <w:kern w:val="0"/>
          <w:szCs w:val="21"/>
        </w:rPr>
        <w:t>图情档</w:t>
      </w:r>
      <w:proofErr w:type="gramEnd"/>
      <w:r>
        <w:rPr>
          <w:rFonts w:ascii="宋体" w:eastAsia="宋体" w:hAnsi="宋体" w:cs="宋体" w:hint="eastAsia"/>
          <w:color w:val="333333"/>
          <w:kern w:val="0"/>
          <w:szCs w:val="21"/>
        </w:rPr>
        <w:t>学科、管理学和教育学博士生导师、武汉大学珞珈杰出学者（1.2级教授）。现任杭州电子科技大学资深教授、博士生导师、中国科教评价</w:t>
      </w:r>
      <w:proofErr w:type="gramStart"/>
      <w:r>
        <w:rPr>
          <w:rFonts w:ascii="宋体" w:eastAsia="宋体" w:hAnsi="宋体" w:cs="宋体" w:hint="eastAsia"/>
          <w:color w:val="333333"/>
          <w:kern w:val="0"/>
          <w:szCs w:val="21"/>
        </w:rPr>
        <w:t>硏究院院长</w:t>
      </w:r>
      <w:proofErr w:type="gramEnd"/>
      <w:r>
        <w:rPr>
          <w:rFonts w:ascii="宋体" w:eastAsia="宋体" w:hAnsi="宋体" w:cs="宋体" w:hint="eastAsia"/>
          <w:color w:val="333333"/>
          <w:kern w:val="0"/>
          <w:szCs w:val="21"/>
        </w:rPr>
        <w:t>、浙江高等教育研究院院长、数据科学与信息计量</w:t>
      </w:r>
      <w:proofErr w:type="gramStart"/>
      <w:r>
        <w:rPr>
          <w:rFonts w:ascii="宋体" w:eastAsia="宋体" w:hAnsi="宋体" w:cs="宋体" w:hint="eastAsia"/>
          <w:color w:val="333333"/>
          <w:kern w:val="0"/>
          <w:szCs w:val="21"/>
        </w:rPr>
        <w:t>硏究院院长</w:t>
      </w:r>
      <w:proofErr w:type="gramEnd"/>
      <w:r>
        <w:rPr>
          <w:rFonts w:ascii="宋体" w:eastAsia="宋体" w:hAnsi="宋体" w:cs="宋体" w:hint="eastAsia"/>
          <w:color w:val="333333"/>
          <w:kern w:val="0"/>
          <w:szCs w:val="21"/>
        </w:rPr>
        <w:t>、高教强省发展战略与评价研究中心（浙江智库）主任、《评价与管理》杂志主编；湖北省人文社会科学重点研究基地“武汉大学中国科学评价研究中心”创始人、</w:t>
      </w:r>
      <w:proofErr w:type="gramStart"/>
      <w:r>
        <w:rPr>
          <w:rFonts w:ascii="宋体" w:eastAsia="宋体" w:hAnsi="宋体" w:cs="宋体" w:hint="eastAsia"/>
          <w:color w:val="333333"/>
          <w:kern w:val="0"/>
          <w:szCs w:val="21"/>
        </w:rPr>
        <w:t>首届主任</w:t>
      </w:r>
      <w:proofErr w:type="gramEnd"/>
      <w:r>
        <w:rPr>
          <w:rFonts w:ascii="宋体" w:eastAsia="宋体" w:hAnsi="宋体" w:cs="宋体" w:hint="eastAsia"/>
          <w:color w:val="333333"/>
          <w:kern w:val="0"/>
          <w:szCs w:val="21"/>
        </w:rPr>
        <w:t>(12年)、首席专家、金平果排行榜("</w:t>
      </w:r>
      <w:proofErr w:type="gramStart"/>
      <w:r>
        <w:rPr>
          <w:rFonts w:ascii="宋体" w:eastAsia="宋体" w:hAnsi="宋体" w:cs="宋体" w:hint="eastAsia"/>
          <w:color w:val="333333"/>
          <w:kern w:val="0"/>
          <w:szCs w:val="21"/>
        </w:rPr>
        <w:t>中评榜</w:t>
      </w:r>
      <w:proofErr w:type="gramEnd"/>
      <w:r>
        <w:rPr>
          <w:rFonts w:ascii="宋体" w:eastAsia="宋体" w:hAnsi="宋体" w:cs="宋体" w:hint="eastAsia"/>
          <w:color w:val="333333"/>
          <w:kern w:val="0"/>
          <w:szCs w:val="21"/>
        </w:rPr>
        <w:t>")“四大评价报告”品牌创立者和知识产权人；兼任教育部高等教育教学评估专家、CSSCI指导委员会原委员、中国索引学会原副理事长、中国科学学与科技政策</w:t>
      </w:r>
      <w:proofErr w:type="gramStart"/>
      <w:r>
        <w:rPr>
          <w:rFonts w:ascii="宋体" w:eastAsia="宋体" w:hAnsi="宋体" w:cs="宋体" w:hint="eastAsia"/>
          <w:color w:val="333333"/>
          <w:kern w:val="0"/>
          <w:szCs w:val="21"/>
        </w:rPr>
        <w:t>硏究会常务</w:t>
      </w:r>
      <w:proofErr w:type="gramEnd"/>
      <w:r>
        <w:rPr>
          <w:rFonts w:ascii="宋体" w:eastAsia="宋体" w:hAnsi="宋体" w:cs="宋体" w:hint="eastAsia"/>
          <w:color w:val="333333"/>
          <w:kern w:val="0"/>
          <w:szCs w:val="21"/>
        </w:rPr>
        <w:t>理事兼全国科学计量学与信息计量学专业委员会主任、中国社会科学情报学会常务理事等，曾被评为有突出贡献的中青年专家和享受国务院特殊津贴专家。</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其主要研究方向为：管理科学与工程、信息管理与信息系统、信息计量与科教评价、评价科学与科教管理、信息化与高教管理、教育经济与管理、知识管理与竞争情报等,是我国著名情报学家和评价管理权威专家、“五计学”和评价科学的主要奠基人。主持或完成国家或省部级课题40余项，其中，国家社科基金重大项目2项、重点项目1项、国家自</w:t>
      </w:r>
      <w:proofErr w:type="gramStart"/>
      <w:r>
        <w:rPr>
          <w:rFonts w:ascii="宋体" w:eastAsia="宋体" w:hAnsi="宋体" w:cs="宋体" w:hint="eastAsia"/>
          <w:color w:val="333333"/>
          <w:kern w:val="0"/>
          <w:szCs w:val="21"/>
        </w:rPr>
        <w:t>科基金</w:t>
      </w:r>
      <w:proofErr w:type="gramEnd"/>
      <w:r>
        <w:rPr>
          <w:rFonts w:ascii="宋体" w:eastAsia="宋体" w:hAnsi="宋体" w:cs="宋体" w:hint="eastAsia"/>
          <w:color w:val="333333"/>
          <w:kern w:val="0"/>
          <w:szCs w:val="21"/>
        </w:rPr>
        <w:t>项目7项；获国家或省部级奖励15项，其中，国家社科基金重点项目优秀成果奖1项、教育部科学硏究（人文社会科学）优秀成果二等奖1项、三等奖1项；湖北省人民政府社会科学研究优秀成果一等奖3项、科技进步奖2项等；培养研究生200多名，其中博士生80余人，获全国百篇优秀博士学位论文奖1篇（获全国优秀指导教师奖）、全国优博论文提名奖2篇、</w:t>
      </w:r>
      <w:proofErr w:type="gramStart"/>
      <w:r>
        <w:rPr>
          <w:rFonts w:ascii="宋体" w:eastAsia="宋体" w:hAnsi="宋体" w:cs="宋体" w:hint="eastAsia"/>
          <w:color w:val="333333"/>
          <w:kern w:val="0"/>
          <w:szCs w:val="21"/>
        </w:rPr>
        <w:t>省级优博论文</w:t>
      </w:r>
      <w:proofErr w:type="gramEnd"/>
      <w:r>
        <w:rPr>
          <w:rFonts w:ascii="宋体" w:eastAsia="宋体" w:hAnsi="宋体" w:cs="宋体" w:hint="eastAsia"/>
          <w:color w:val="333333"/>
          <w:kern w:val="0"/>
          <w:szCs w:val="21"/>
        </w:rPr>
        <w:t>8篇；获武汉大学第二届研究生教育杰出贡献奖、第四届“我心目中的好导师”评选第一名。出版著作80余部，主要代表作有《文献计量学》（被引2380次以上）、《科学计量学》、《信息计量学》、《网络计量学》、《知识管理学》、《评价学：理论.方法.实践》（教育部三等奖、全国“管理学”高被引图书第2名）、《人文社会科学评价理论与实践》（上、下册）（教育部二等奖）、《教育评价学：理论、方法、实践》等；在国内外重要期刊</w:t>
      </w:r>
      <w:proofErr w:type="spellStart"/>
      <w:r>
        <w:rPr>
          <w:rFonts w:ascii="宋体" w:eastAsia="宋体" w:hAnsi="宋体" w:cs="宋体" w:hint="eastAsia"/>
          <w:color w:val="333333"/>
          <w:kern w:val="0"/>
          <w:szCs w:val="21"/>
        </w:rPr>
        <w:t>Scientometrics</w:t>
      </w:r>
      <w:proofErr w:type="spellEnd"/>
      <w:r>
        <w:rPr>
          <w:rFonts w:ascii="宋体" w:eastAsia="宋体" w:hAnsi="宋体" w:cs="宋体" w:hint="eastAsia"/>
          <w:color w:val="333333"/>
          <w:kern w:val="0"/>
          <w:szCs w:val="21"/>
        </w:rPr>
        <w:t>、《情报学报》、《中国图书馆学报》等发表论文620余篇（被引7570次以上）。据中国科技信息硏究所统计和发布，其被引次数和学术影响力在“图书馆、情报与档案管理”（其著作位列全国高被引图书第一名和第三名！）和“科硏管理”（含情报学）学科领域均名列第一或前三名，并被收入英国剑桥《世界名人录》、美国国际《世界名人录》等十多种大型辞书中。从2004年起，与《中国青年报》合作，每年研发并在《科学出版社》出版的“金平果”四大评价报告：《世界一流大学和一流学科评价硏究报告》、《中国大学及学科专业评价报告》、《中国研究生教育及学科专业评价报告》、《中国学术期刊评价研究报告》以及《大学排名与高考志愿指南》，受到广泛认可和好评，成为国内外著名的评价品牌之一。2020.10.30 。</w:t>
      </w: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85A81">
      <w:pPr>
        <w:widowControl/>
        <w:pBdr>
          <w:bottom w:val="single" w:sz="2" w:space="8" w:color="CC3300"/>
        </w:pBdr>
        <w:shd w:val="clear" w:color="auto" w:fill="FFFFFF"/>
        <w:spacing w:before="100" w:beforeAutospacing="1" w:after="100" w:afterAutospacing="1" w:line="390" w:lineRule="atLeast"/>
        <w:jc w:val="center"/>
        <w:outlineLvl w:val="0"/>
        <w:rPr>
          <w:rFonts w:ascii="微软雅黑" w:eastAsia="微软雅黑" w:hAnsi="微软雅黑" w:cs="宋体"/>
          <w:b/>
          <w:bCs/>
          <w:color w:val="282828"/>
          <w:kern w:val="36"/>
          <w:sz w:val="27"/>
          <w:szCs w:val="27"/>
        </w:rPr>
      </w:pPr>
      <w:r>
        <w:rPr>
          <w:rFonts w:ascii="微软雅黑" w:eastAsia="微软雅黑" w:hAnsi="微软雅黑" w:cs="宋体" w:hint="eastAsia"/>
          <w:b/>
          <w:bCs/>
          <w:color w:val="282828"/>
          <w:kern w:val="36"/>
          <w:sz w:val="27"/>
          <w:szCs w:val="27"/>
        </w:rPr>
        <w:lastRenderedPageBreak/>
        <w:t>陈</w:t>
      </w:r>
      <w:proofErr w:type="gramStart"/>
      <w:r>
        <w:rPr>
          <w:rFonts w:ascii="微软雅黑" w:eastAsia="微软雅黑" w:hAnsi="微软雅黑" w:cs="宋体" w:hint="eastAsia"/>
          <w:b/>
          <w:bCs/>
          <w:color w:val="282828"/>
          <w:kern w:val="36"/>
          <w:sz w:val="27"/>
          <w:szCs w:val="27"/>
        </w:rPr>
        <w:t>畴镛</w:t>
      </w:r>
      <w:proofErr w:type="gramEnd"/>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二级教授，博士生导师，享受国务院政府特殊津贴专家，浙江省有突出贡献中青年专家。</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w:t>
      </w:r>
      <w:r>
        <w:rPr>
          <w:rFonts w:hint="eastAsia"/>
        </w:rPr>
        <w:fldChar w:fldCharType="begin"/>
      </w:r>
      <w:r>
        <w:instrText xml:space="preserve"> HYPERLINK "mailto:cychen@hdu.edu.cn" </w:instrText>
      </w:r>
      <w:r>
        <w:rPr>
          <w:rFonts w:hint="eastAsia"/>
        </w:rPr>
        <w:fldChar w:fldCharType="separate"/>
      </w:r>
      <w:r>
        <w:rPr>
          <w:rFonts w:ascii="宋体" w:eastAsia="宋体" w:hAnsi="宋体" w:cs="宋体" w:hint="eastAsia"/>
          <w:color w:val="333333"/>
          <w:kern w:val="0"/>
          <w:szCs w:val="21"/>
        </w:rPr>
        <w:t>cychen@hdu.edu.cn</w:t>
      </w:r>
      <w:r>
        <w:rPr>
          <w:rFonts w:ascii="宋体" w:eastAsia="宋体" w:hAnsi="宋体" w:cs="宋体" w:hint="eastAsia"/>
          <w:color w:val="333333"/>
          <w:kern w:val="0"/>
          <w:szCs w:val="21"/>
        </w:rPr>
        <w:fldChar w:fldCharType="end"/>
      </w:r>
      <w:r>
        <w:rPr>
          <w:rFonts w:ascii="宋体" w:eastAsia="宋体" w:hAnsi="宋体" w:cs="宋体" w:hint="eastAsia"/>
          <w:color w:val="333333"/>
          <w:kern w:val="0"/>
          <w:szCs w:val="21"/>
        </w:rPr>
        <w:t>，cychen11@126.</w:t>
      </w:r>
      <w:proofErr w:type="gramStart"/>
      <w:r>
        <w:rPr>
          <w:rFonts w:ascii="宋体" w:eastAsia="宋体" w:hAnsi="宋体" w:cs="宋体" w:hint="eastAsia"/>
          <w:color w:val="333333"/>
          <w:kern w:val="0"/>
          <w:szCs w:val="21"/>
        </w:rPr>
        <w:t>com</w:t>
      </w:r>
      <w:proofErr w:type="gramEnd"/>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曾任杭州电子科技大学管理学院院长、副校长、党委副书记，管理科学与工程学科带头人、信息化与创新管理省重点创新团队带头人。现任浙江省信息化发展研究院（浙江省新型重点专业智库）院长。担任中国数量经济学会副会长、浙江省人民政府咨询委员会委员、浙江省政府数字化转型专家组成员、浙江省数量经济学会理事长、浙江省企业管理研究会会长、浙江省企业信息化促进化常务副会长。</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研究领域：数字化战略与规划、信息管理与信息系统、管理系统分析与决策优化等。</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主讲课程：学科前沿理论、计量经济学、决策优化方法、运筹学等。</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承担科研项目：主持完成国家社科基金重大项目《我国实施网络强国战略及其推进机制研究》、国家自然科学基金重点项目《电子商务驱动的产业集群转型升级与竞争力提升研究》及国家自然科学面上项目、教育部人文社科基金项目及省部级以上科研项目70余项。</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出版专著：《网络强国战略与浙江实践》、《智慧城市建设：主导模式、支撑产业和推进政策》、《电子商务供应链管理》、《第三方物流与产业集群协同发展研究》、《信息资源管理》等著作8部。</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发表论文：在《管理世界》、《数量经济技术经济研究》、《管理工程学报》、《南开管理评论》等国内核心期刊和国际学术期刊上发表学术论文200余篇，在在《人民日报》、《光明日报》、《中国社会科学》、《浙江日报》等发表理论文章20余篇。</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教学科研获奖：获得国家教学成果奖二等奖1项，浙江省教学成果奖二等奖2项；浙江省科学技术奖二等奖3项、三等奖3项，浙江省哲学社会科学优秀成果一等奖1项、三等奖3项。</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咨询服务：完成国家和省有关部门、地方政府的咨询报告、战略规划、行动计划100余份，获省委书记、省长等省领导批示20余份，为网络强国、数字中国特别是数字浙江建设提供了大量决策依据。</w:t>
      </w: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proofErr w:type="gramStart"/>
      <w:r>
        <w:rPr>
          <w:rFonts w:ascii="微软雅黑" w:eastAsia="微软雅黑" w:hAnsi="微软雅黑" w:hint="eastAsia"/>
          <w:color w:val="282828"/>
          <w:sz w:val="27"/>
          <w:szCs w:val="27"/>
        </w:rPr>
        <w:lastRenderedPageBreak/>
        <w:t>雒</w:t>
      </w:r>
      <w:proofErr w:type="gramEnd"/>
      <w:r>
        <w:rPr>
          <w:rFonts w:ascii="微软雅黑" w:eastAsia="微软雅黑" w:hAnsi="微软雅黑" w:hint="eastAsia"/>
          <w:color w:val="282828"/>
          <w:sz w:val="27"/>
          <w:szCs w:val="27"/>
        </w:rPr>
        <w:t>兴刚</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职称：教授、博士生导师</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学历：工学博士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出生年月：1971.11</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电子邮箱：</w:t>
      </w:r>
      <w:r>
        <w:rPr>
          <w:rFonts w:hint="eastAsia"/>
        </w:rPr>
        <w:fldChar w:fldCharType="begin"/>
      </w:r>
      <w:r>
        <w:instrText xml:space="preserve"> HYPERLINK "mailto:xgluo@mail.neu.edu.cn" </w:instrText>
      </w:r>
      <w:r>
        <w:rPr>
          <w:rFonts w:hint="eastAsia"/>
        </w:rPr>
        <w:fldChar w:fldCharType="separate"/>
      </w:r>
      <w:r>
        <w:rPr>
          <w:rFonts w:ascii="宋体" w:eastAsia="宋体" w:hAnsi="宋体" w:cs="宋体" w:hint="eastAsia"/>
          <w:color w:val="333333"/>
          <w:kern w:val="0"/>
          <w:szCs w:val="21"/>
        </w:rPr>
        <w:t>xgluo@mail.neu.edu.cn</w:t>
      </w:r>
      <w:r>
        <w:rPr>
          <w:rFonts w:ascii="宋体" w:eastAsia="宋体" w:hAnsi="宋体" w:cs="宋体" w:hint="eastAsia"/>
          <w:color w:val="333333"/>
          <w:kern w:val="0"/>
          <w:szCs w:val="21"/>
        </w:rPr>
        <w:fldChar w:fldCharType="end"/>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QQ：343827300</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主要经历：</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授、博士生导师，1971年11月生，教育部新世纪优秀人才，国家自然科学基金委创新研究群体（71021061）骨干成员。现任杭州电子科技大学特聘教授。浙江省学位委员会学科评议组成员。曾任东北大学系统工程研究所副所长。2006年于东北大学系统工程专业获得工学博士学位。2006年3月-2007年3月在加拿大University of Calgary机械制造工程系任Research Associate。2007年12月-2009年2月在香港理工大学工业工程系任Research Associate。2010年-2014年以来先后多次在香港理工大学工业与工程系任研究员(Research Fellow)。2015年3月-2017年2月任国家自然科学基金委管理学部管理科学与工程处流动项目主任。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社会兼职：</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现任中国管理科学与工程学会常务理事、中国优选法统筹法与经济数学研究会工业工程分会副理事长、中国管理科学与工程学会工业工程分会秘书长、中国系统工程学会理事、中国运筹学会随机服务与运作管理</w:t>
      </w:r>
      <w:proofErr w:type="gramStart"/>
      <w:r>
        <w:rPr>
          <w:rFonts w:ascii="宋体" w:eastAsia="宋体" w:hAnsi="宋体" w:cs="宋体" w:hint="eastAsia"/>
          <w:color w:val="333333"/>
          <w:kern w:val="0"/>
          <w:szCs w:val="21"/>
        </w:rPr>
        <w:t>分会常务</w:t>
      </w:r>
      <w:proofErr w:type="gramEnd"/>
      <w:r>
        <w:rPr>
          <w:rFonts w:ascii="宋体" w:eastAsia="宋体" w:hAnsi="宋体" w:cs="宋体" w:hint="eastAsia"/>
          <w:color w:val="333333"/>
          <w:kern w:val="0"/>
          <w:szCs w:val="21"/>
        </w:rPr>
        <w:t>理事、系统工程学会青年分会委员、系统工程学会物流系统工程</w:t>
      </w:r>
      <w:proofErr w:type="gramStart"/>
      <w:r>
        <w:rPr>
          <w:rFonts w:ascii="宋体" w:eastAsia="宋体" w:hAnsi="宋体" w:cs="宋体" w:hint="eastAsia"/>
          <w:color w:val="333333"/>
          <w:kern w:val="0"/>
          <w:szCs w:val="21"/>
        </w:rPr>
        <w:t>分会常务</w:t>
      </w:r>
      <w:proofErr w:type="gramEnd"/>
      <w:r>
        <w:rPr>
          <w:rFonts w:ascii="宋体" w:eastAsia="宋体" w:hAnsi="宋体" w:cs="宋体" w:hint="eastAsia"/>
          <w:color w:val="333333"/>
          <w:kern w:val="0"/>
          <w:szCs w:val="21"/>
        </w:rPr>
        <w:t>理事、中国优选法统筹法与经济数学研究会高等教育分会常务理事。教育部长</w:t>
      </w:r>
      <w:proofErr w:type="gramStart"/>
      <w:r>
        <w:rPr>
          <w:rFonts w:ascii="宋体" w:eastAsia="宋体" w:hAnsi="宋体" w:cs="宋体" w:hint="eastAsia"/>
          <w:color w:val="333333"/>
          <w:kern w:val="0"/>
          <w:szCs w:val="21"/>
        </w:rPr>
        <w:t>江学者函评</w:t>
      </w:r>
      <w:proofErr w:type="gramEnd"/>
      <w:r>
        <w:rPr>
          <w:rFonts w:ascii="宋体" w:eastAsia="宋体" w:hAnsi="宋体" w:cs="宋体" w:hint="eastAsia"/>
          <w:color w:val="333333"/>
          <w:kern w:val="0"/>
          <w:szCs w:val="21"/>
        </w:rPr>
        <w:t>专家、国家自然科学基金委组织间合作重点项目会评专家、国家自然科学基金委后评估会评专家、国家自然科学基金委重点</w:t>
      </w:r>
      <w:proofErr w:type="gramStart"/>
      <w:r>
        <w:rPr>
          <w:rFonts w:ascii="宋体" w:eastAsia="宋体" w:hAnsi="宋体" w:cs="宋体" w:hint="eastAsia"/>
          <w:color w:val="333333"/>
          <w:kern w:val="0"/>
          <w:szCs w:val="21"/>
        </w:rPr>
        <w:t>项目函评专家</w:t>
      </w:r>
      <w:proofErr w:type="gramEnd"/>
      <w:r>
        <w:rPr>
          <w:rFonts w:ascii="宋体" w:eastAsia="宋体" w:hAnsi="宋体" w:cs="宋体" w:hint="eastAsia"/>
          <w:color w:val="333333"/>
          <w:kern w:val="0"/>
          <w:szCs w:val="21"/>
        </w:rPr>
        <w:t>，浙江省学位委员会学科评议组（管理组）成员。</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发表论文情况：</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在产品及服务设计、质量管理、运作管理、智能公交等方面运用优化理论和方法进行了系统深入的研究，取得了一系列研究成果，共发表和录用论文100余篇，其中包括50余篇国际杂志（SCI检索）论文，如DSS、OMEGA、EJOR、IJPE、IJPR、IEEE SMC、IEEE EM、KBS、C&amp;IE等。已经与美国宾夕法尼亚州立大学、美国佐治亚理工学院、美国肯塔基大学、加拿大卡尔加里大学、香港理工大学等境外大学建立了稳定的学术合作关系。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承担科研项目情况：</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作为项目负责人已完成和承担国家自然科学基金重点项目1项、国家自然科学基金面上项目3项（已完成两项的后评估结果均为“优秀”）、国家自然科学基金国际合作项目1项、国家自然科学基金委创新研究群体子项目2项、省部级项目6项、海外合作项目1项、企业合作课题3项。</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企业工作经历：</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熟悉制造企业的设计及生产流程，曾在唐山第一机床厂工作三年。有较好的软件开发和项目管理经验，曾任沈阳欧磊软件有限公司技术副总和ISO9000管理者代表，作为软件项目负责人为中国一重集团大连设计院、哈尔滨动力设备公司工程中心和四川眉山车辆厂等单位开发和实施产品数据管理(PDM)软件系统。先后从事过机械产品的设计开发、制造装配、质量管理(ISO9000)、软件开发、系统分析和软件项目管理方面的工作。</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讲授课程：</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本科生课程：《管理信息系统》、《现代生产与物流管理》、《软件技术基础》、《高级语言程序设计》、《C++程序设计》、《数据库技术》；</w:t>
      </w:r>
    </w:p>
    <w:p w:rsidR="00A96B9A" w:rsidRDefault="00A85A81">
      <w:pPr>
        <w:widowControl/>
        <w:shd w:val="clear" w:color="auto" w:fill="FFFFFF"/>
        <w:spacing w:before="100" w:beforeAutospacing="1" w:after="90"/>
        <w:jc w:val="left"/>
      </w:pPr>
      <w:r>
        <w:rPr>
          <w:rFonts w:ascii="宋体" w:eastAsia="宋体" w:hAnsi="宋体" w:cs="宋体" w:hint="eastAsia"/>
          <w:color w:val="333333"/>
          <w:kern w:val="0"/>
          <w:szCs w:val="21"/>
        </w:rPr>
        <w:t>研究生课程：《多指标决策理论》、《系统工程与决策分析》、《优化软件与应用》。</w:t>
      </w:r>
    </w:p>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t>周青</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职称：教授、博导</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职务：校统战部部长</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系所： 工商管理系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办公地点：9-435</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w:t>
      </w:r>
      <w:r>
        <w:rPr>
          <w:rFonts w:hint="eastAsia"/>
        </w:rPr>
        <w:fldChar w:fldCharType="begin"/>
      </w:r>
      <w:r>
        <w:instrText xml:space="preserve"> HYPERLINK "mailto:zhq@hdu.edu.cn" </w:instrText>
      </w:r>
      <w:r>
        <w:rPr>
          <w:rFonts w:hint="eastAsia"/>
        </w:rPr>
        <w:fldChar w:fldCharType="separate"/>
      </w:r>
      <w:r>
        <w:rPr>
          <w:rFonts w:ascii="宋体" w:eastAsia="宋体" w:hAnsi="宋体" w:cs="宋体" w:hint="eastAsia"/>
          <w:color w:val="333333"/>
          <w:kern w:val="0"/>
          <w:szCs w:val="21"/>
        </w:rPr>
        <w:t>zhq@hdu.edu.cn</w:t>
      </w:r>
      <w:r>
        <w:rPr>
          <w:rFonts w:ascii="宋体" w:eastAsia="宋体" w:hAnsi="宋体" w:cs="宋体" w:hint="eastAsia"/>
          <w:color w:val="333333"/>
          <w:kern w:val="0"/>
          <w:szCs w:val="21"/>
        </w:rPr>
        <w:fldChar w:fldCharType="end"/>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授、博士（后）、博士生导师。现任管理学院院长、MBA教育中心主任。系省一流学科“管理科学与工程”学科负责人、省之江青年“互联网+”研究中心负责人，校学科交叉创新团队“数字化创新管理”负责人。兼任浙江省之江青年社科学者协会轮值理事长、浙江省技术经济和管理现代化研究会副理事长、中国管理科学与工程学会理事，浙江省社科规划“十三五”管理学科组成员。</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2011年入选浙江省之江青年社科学者，2012年入选教育部新世纪优秀人才，2016年入选省“151人才工程”第一层次培养人才，2018年入选首批浙江省“院士结对培养青年英才计划”，2020年入选浙江省“万人计划”青年拔尖人才。</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主要从事数字化创新管理、面向“一带一路”的技术标准联盟管理等领域的研究。主持在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国家自然科学基金项目重点项目和面上项目各1项，主持完成5项国家自然科学基金项目。在国内外学术期刊上发表论文80余篇，出版学术专著5部。获得浙江省科技进步二等、三等奖3项，浙江省哲学社会科学优秀成果奖3项，浙江省高校优秀科研成果奖一等奖1项等学术奖励10余项。承担20余项浙江省人民政府等委托课题，10余项报告获省部级以上领导的肯定性批示，在《光明日报》、《浙江日报》等发表多篇理论文章。</w:t>
      </w: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85A81" w:rsidP="00A85A81">
      <w:pPr>
        <w:pStyle w:val="1"/>
        <w:pBdr>
          <w:bottom w:val="single" w:sz="2" w:space="8" w:color="CC3300"/>
        </w:pBdr>
        <w:shd w:val="clear" w:color="auto" w:fill="FFFFFF"/>
        <w:spacing w:line="360" w:lineRule="auto"/>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fldChar w:fldCharType="begin"/>
      </w:r>
      <w:r>
        <w:rPr>
          <w:rFonts w:ascii="微软雅黑" w:eastAsia="微软雅黑" w:hAnsi="微软雅黑" w:hint="eastAsia"/>
          <w:color w:val="282828"/>
          <w:sz w:val="27"/>
          <w:szCs w:val="27"/>
        </w:rPr>
        <w:instrText>ADDIN CNKISM.UserStyle</w:instrText>
      </w:r>
      <w:r>
        <w:rPr>
          <w:rFonts w:ascii="微软雅黑" w:eastAsia="微软雅黑" w:hAnsi="微软雅黑" w:hint="eastAsia"/>
          <w:color w:val="282828"/>
          <w:sz w:val="27"/>
          <w:szCs w:val="27"/>
        </w:rPr>
        <w:fldChar w:fldCharType="end"/>
      </w:r>
      <w:r>
        <w:rPr>
          <w:rFonts w:ascii="微软雅黑" w:eastAsia="微软雅黑" w:hAnsi="微软雅黑" w:hint="eastAsia"/>
          <w:color w:val="282828"/>
          <w:sz w:val="27"/>
          <w:szCs w:val="27"/>
        </w:rPr>
        <w:t>杨伟</w:t>
      </w:r>
    </w:p>
    <w:p w:rsidR="00A96B9A" w:rsidRDefault="00A85A81">
      <w:pPr>
        <w:spacing w:line="360" w:lineRule="auto"/>
        <w:ind w:firstLineChars="200" w:firstLine="420"/>
        <w:rPr>
          <w:kern w:val="0"/>
          <w:szCs w:val="21"/>
        </w:rPr>
      </w:pPr>
      <w:r>
        <w:rPr>
          <w:kern w:val="0"/>
          <w:szCs w:val="21"/>
        </w:rPr>
        <w:t>职</w:t>
      </w:r>
      <w:r>
        <w:rPr>
          <w:kern w:val="0"/>
          <w:szCs w:val="21"/>
        </w:rPr>
        <w:t xml:space="preserve">  </w:t>
      </w:r>
      <w:r>
        <w:rPr>
          <w:kern w:val="0"/>
          <w:szCs w:val="21"/>
        </w:rPr>
        <w:t>称</w:t>
      </w:r>
      <w:r>
        <w:rPr>
          <w:rFonts w:hint="eastAsia"/>
          <w:kern w:val="0"/>
          <w:szCs w:val="21"/>
        </w:rPr>
        <w:t>：教授，</w:t>
      </w:r>
      <w:r>
        <w:rPr>
          <w:rFonts w:ascii="宋体" w:eastAsia="宋体" w:hAnsi="宋体" w:cs="宋体" w:hint="eastAsia"/>
          <w:color w:val="333333"/>
          <w:kern w:val="0"/>
          <w:szCs w:val="21"/>
        </w:rPr>
        <w:t>博士生导师</w:t>
      </w:r>
    </w:p>
    <w:p w:rsidR="00A96B9A" w:rsidRDefault="00A85A81">
      <w:pPr>
        <w:spacing w:line="360" w:lineRule="auto"/>
        <w:ind w:firstLineChars="200" w:firstLine="420"/>
        <w:rPr>
          <w:kern w:val="0"/>
          <w:szCs w:val="21"/>
        </w:rPr>
      </w:pPr>
      <w:r>
        <w:rPr>
          <w:rFonts w:hint="eastAsia"/>
          <w:kern w:val="0"/>
          <w:szCs w:val="21"/>
        </w:rPr>
        <w:t>职</w:t>
      </w:r>
      <w:r>
        <w:rPr>
          <w:rFonts w:hint="eastAsia"/>
          <w:kern w:val="0"/>
          <w:szCs w:val="21"/>
        </w:rPr>
        <w:t xml:space="preserve">  </w:t>
      </w:r>
      <w:proofErr w:type="gramStart"/>
      <w:r>
        <w:rPr>
          <w:rFonts w:hint="eastAsia"/>
          <w:kern w:val="0"/>
          <w:szCs w:val="21"/>
        </w:rPr>
        <w:t>务</w:t>
      </w:r>
      <w:proofErr w:type="gramEnd"/>
      <w:r>
        <w:rPr>
          <w:rFonts w:hint="eastAsia"/>
          <w:kern w:val="0"/>
          <w:szCs w:val="21"/>
        </w:rPr>
        <w:t>：</w:t>
      </w:r>
      <w:r>
        <w:rPr>
          <w:rFonts w:ascii="宋体" w:eastAsia="宋体" w:hAnsi="宋体" w:cs="宋体" w:hint="eastAsia"/>
          <w:color w:val="333333"/>
          <w:kern w:val="0"/>
          <w:szCs w:val="21"/>
        </w:rPr>
        <w:t>杭州电子科技大学管理学院院长</w:t>
      </w:r>
    </w:p>
    <w:p w:rsidR="00A96B9A" w:rsidRDefault="00A85A81">
      <w:pPr>
        <w:spacing w:line="360" w:lineRule="auto"/>
        <w:ind w:firstLineChars="200" w:firstLine="420"/>
        <w:rPr>
          <w:kern w:val="0"/>
          <w:szCs w:val="21"/>
        </w:rPr>
      </w:pPr>
      <w:proofErr w:type="gramStart"/>
      <w:r>
        <w:rPr>
          <w:rFonts w:hint="eastAsia"/>
          <w:kern w:val="0"/>
          <w:szCs w:val="21"/>
        </w:rPr>
        <w:t>邮</w:t>
      </w:r>
      <w:proofErr w:type="gramEnd"/>
      <w:r>
        <w:rPr>
          <w:rFonts w:hint="eastAsia"/>
          <w:kern w:val="0"/>
          <w:szCs w:val="21"/>
        </w:rPr>
        <w:t xml:space="preserve">  </w:t>
      </w:r>
      <w:r>
        <w:rPr>
          <w:rFonts w:hint="eastAsia"/>
          <w:kern w:val="0"/>
          <w:szCs w:val="21"/>
        </w:rPr>
        <w:t>箱：</w:t>
      </w:r>
      <w:hyperlink r:id="rId4" w:history="1">
        <w:r>
          <w:rPr>
            <w:rStyle w:val="a9"/>
            <w:kern w:val="0"/>
            <w:szCs w:val="21"/>
          </w:rPr>
          <w:t>young7810@163.com</w:t>
        </w:r>
      </w:hyperlink>
    </w:p>
    <w:p w:rsidR="00A96B9A" w:rsidRDefault="00A85A81">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r>
        <w:rPr>
          <w:rFonts w:ascii="宋体" w:eastAsia="宋体" w:hAnsi="宋体" w:cs="宋体" w:hint="eastAsia"/>
          <w:color w:val="333333"/>
          <w:kern w:val="0"/>
          <w:szCs w:val="21"/>
        </w:rPr>
        <w:t>2008年于南开大学商学院获管理学博士学位，先后以访问学者身份在澳大利亚新南威尔士大学和清华大学技术创新研究中心从事研究工作。入选浙江省之江青年社科学者（拔尖学者）、浙江省高校中青年学科带头人、浙江省151人才工程（第三层次），杭州电子科技大学中青年拔尖人才。主持国家自然科学基金项目3项，国家自然科学基金重点项目子课题2项，省部级科研项目10项。在国内外重要学术期刊发表论文60余篇。为企业和地方政府提供过多项管理咨询与规划编制服务。指导学生获国家级创新创业竞赛金、银奖各1项，省级奖项近10项。主要研究方向为数字创新、创新生态系统和创新联盟管理。</w:t>
      </w: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85A81">
      <w:pPr>
        <w:pStyle w:val="1"/>
        <w:pBdr>
          <w:bottom w:val="single" w:sz="2" w:space="8" w:color="CC3300"/>
        </w:pBdr>
        <w:shd w:val="clear" w:color="auto" w:fill="FFFFFF"/>
        <w:spacing w:line="360" w:lineRule="auto"/>
        <w:ind w:firstLineChars="200" w:firstLine="540"/>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蔡建湖</w:t>
      </w:r>
    </w:p>
    <w:p w:rsidR="00A96B9A" w:rsidRDefault="00A85A81">
      <w:pPr>
        <w:widowControl/>
        <w:shd w:val="clear" w:color="auto" w:fill="FFFFFF"/>
        <w:spacing w:before="100" w:beforeAutospacing="1" w:after="90"/>
        <w:ind w:firstLineChars="200" w:firstLine="420"/>
        <w:jc w:val="left"/>
        <w:rPr>
          <w:rFonts w:ascii="宋体" w:eastAsia="宋体" w:hAnsi="宋体" w:cs="宋体"/>
          <w:color w:val="333333"/>
          <w:kern w:val="0"/>
          <w:szCs w:val="21"/>
        </w:rPr>
      </w:pPr>
      <w:r>
        <w:rPr>
          <w:rFonts w:ascii="宋体" w:eastAsia="宋体" w:hAnsi="宋体" w:cs="宋体" w:hint="eastAsia"/>
          <w:color w:val="333333"/>
          <w:kern w:val="0"/>
          <w:szCs w:val="21"/>
        </w:rPr>
        <w:t>蔡建湖，男，1977年生，浙江诸暨人。2006年毕业于华中科技大学管理学院管理科学与工程专业，获管理学博士学位。2014年工商管理博士后流动站出站，2013.01-2014.01年美国匹兹堡大学卡茨商学院访问学者。自2006年7月开始执教于浙江工业大学经贸管理学院管理科学与工程学科，2013年11月被聘为教授，博士生导师。2021年1月至今，为杭州电子科技大学管理学院特聘教授。入选浙江省新世纪151人才工程第三层次培养人员、浙江省高校中青年学科带头人培养对象，以及浙江省第一期“之江青年社科学者”行动计划。</w:t>
      </w:r>
    </w:p>
    <w:p w:rsidR="00A96B9A" w:rsidRDefault="00A85A81">
      <w:pPr>
        <w:widowControl/>
        <w:shd w:val="clear" w:color="auto" w:fill="FFFFFF"/>
        <w:spacing w:before="100" w:beforeAutospacing="1" w:after="90"/>
        <w:ind w:firstLineChars="200" w:firstLine="420"/>
        <w:jc w:val="left"/>
        <w:rPr>
          <w:rFonts w:ascii="宋体" w:eastAsia="宋体" w:hAnsi="宋体" w:cs="宋体"/>
          <w:color w:val="333333"/>
          <w:kern w:val="0"/>
          <w:szCs w:val="21"/>
        </w:rPr>
      </w:pPr>
      <w:r>
        <w:rPr>
          <w:rFonts w:ascii="宋体" w:eastAsia="宋体" w:hAnsi="宋体" w:cs="宋体" w:hint="eastAsia"/>
          <w:color w:val="333333"/>
          <w:kern w:val="0"/>
          <w:szCs w:val="21"/>
        </w:rPr>
        <w:t>邮箱：hzdcjh@163.com</w:t>
      </w:r>
    </w:p>
    <w:p w:rsidR="00A96B9A" w:rsidRDefault="00A85A81">
      <w:pPr>
        <w:widowControl/>
        <w:shd w:val="clear" w:color="auto" w:fill="FFFFFF"/>
        <w:spacing w:before="100" w:beforeAutospacing="1" w:after="90"/>
        <w:ind w:firstLineChars="200" w:firstLine="420"/>
        <w:jc w:val="left"/>
        <w:rPr>
          <w:rFonts w:ascii="宋体" w:eastAsia="宋体" w:hAnsi="宋体" w:cs="宋体"/>
          <w:color w:val="333333"/>
          <w:kern w:val="0"/>
          <w:szCs w:val="21"/>
        </w:rPr>
      </w:pPr>
      <w:r>
        <w:rPr>
          <w:rFonts w:ascii="宋体" w:eastAsia="宋体" w:hAnsi="宋体" w:cs="宋体" w:hint="eastAsia"/>
          <w:color w:val="333333"/>
          <w:kern w:val="0"/>
          <w:szCs w:val="21"/>
        </w:rPr>
        <w:t>主要研究方向为：供应链管理、物流管理、物流信息化、供应链金融、互联网金融、信息经济学、绿色供应链。主持国家自然科学基金3项、教育部人文社科项目1项、浙江省哲学社会科学重点课题和浙江省自然科学基金等省部级课题10余项。以第一/通讯作者的身份在《European Journal of Operational Research》《International Journal of Production Economics》《Annals of Operations Research》《Computers &amp; Industrial Engineering》《Applied Mathematical Modelling》《International Transactions in Operational Research》《管理科学学报》《系统工程理论与实践》《中国管理科学》《管理工程学报》《控制与决策》《系统工程学报》《计算机集成制造系统》等国内外重要学术期刊发表或录用论文60余篇，出版学术专著2部。获得浙江省教育厅高等学校科研成果二等奖1项，浙江省社科联第二届社科研究优秀成果二等奖1项。</w:t>
      </w: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85A81" w:rsidRDefault="00A85A81">
      <w:pPr>
        <w:widowControl/>
        <w:shd w:val="clear" w:color="auto" w:fill="FFFFFF"/>
        <w:spacing w:before="100" w:beforeAutospacing="1" w:after="90"/>
        <w:jc w:val="left"/>
        <w:rPr>
          <w:rFonts w:ascii="宋体" w:eastAsia="宋体" w:hAnsi="宋体" w:cs="宋体"/>
          <w:color w:val="333333"/>
          <w:kern w:val="0"/>
          <w:szCs w:val="21"/>
        </w:rPr>
      </w:pPr>
    </w:p>
    <w:p w:rsidR="00A85A81" w:rsidRDefault="00A85A81">
      <w:pPr>
        <w:widowControl/>
        <w:shd w:val="clear" w:color="auto" w:fill="FFFFFF"/>
        <w:spacing w:before="100" w:beforeAutospacing="1" w:after="90"/>
        <w:jc w:val="left"/>
        <w:rPr>
          <w:rFonts w:ascii="宋体" w:eastAsia="宋体" w:hAnsi="宋体" w:cs="宋体"/>
          <w:color w:val="333333"/>
          <w:kern w:val="0"/>
          <w:szCs w:val="21"/>
        </w:rPr>
      </w:pPr>
    </w:p>
    <w:p w:rsidR="00A85A81" w:rsidRDefault="00A85A81">
      <w:pPr>
        <w:widowControl/>
        <w:shd w:val="clear" w:color="auto" w:fill="FFFFFF"/>
        <w:spacing w:before="100" w:beforeAutospacing="1" w:after="90"/>
        <w:jc w:val="left"/>
        <w:rPr>
          <w:rFonts w:ascii="宋体" w:eastAsia="宋体" w:hAnsi="宋体" w:cs="宋体"/>
          <w:color w:val="333333"/>
          <w:kern w:val="0"/>
          <w:szCs w:val="21"/>
        </w:rPr>
      </w:pPr>
    </w:p>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t>胡保亮</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学历：博士研究生</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职称职务：教授、副院长</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系所： 工商管理系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办公地点：9-435</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E-mail：bhu@hdu.edu.cn</w:t>
      </w:r>
    </w:p>
    <w:p w:rsidR="00A96B9A" w:rsidRDefault="00A85A81">
      <w:pPr>
        <w:widowControl/>
        <w:shd w:val="clear" w:color="auto" w:fill="FFFFFF"/>
        <w:spacing w:before="100" w:beforeAutospacing="1" w:after="90"/>
        <w:ind w:firstLineChars="200" w:firstLine="420"/>
        <w:jc w:val="left"/>
        <w:rPr>
          <w:rFonts w:ascii="宋体" w:eastAsia="宋体" w:hAnsi="宋体" w:cs="宋体"/>
          <w:color w:val="333333"/>
          <w:kern w:val="0"/>
          <w:szCs w:val="21"/>
        </w:rPr>
      </w:pPr>
      <w:r>
        <w:rPr>
          <w:rFonts w:ascii="宋体" w:eastAsia="宋体" w:hAnsi="宋体" w:cs="宋体" w:hint="eastAsia"/>
          <w:color w:val="333333"/>
          <w:kern w:val="0"/>
          <w:szCs w:val="21"/>
        </w:rPr>
        <w:t>个人简介：管理学博士，教授、博士生导师，现任杭州电子科技大学管理学院副院长。入选浙江省高校领军人才培养计划（高层次拔尖人才）、浙江省中青年学科带头人、杭州电子科技大学中青年拔尖人才（A类）。主要从事数字化与商业模式创新方面的研究。主持完成1项国家自然科学基金项目、1项教育部人文社会科学项目、4项浙江省哲学社会科学研究项目、2项浙江省自然科学基金项目，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1项国家社科基金项目、1项教育部人文社会科学项目；在《European Management Journal》、《Technology Analysis &amp; Strategic Management》、《科研管理》、《科学学研究》、《管理评论》等学术期刊上发表论文40余篇，出版学术专著3部、教材1部。获浙江省科学技术奖二等奖一次，浙江省哲学社会科学优秀成果三等奖一次，浙江省自然科学优秀论文奖二等奖一次，中国信息化优秀论文奖一次。研究领域：数字化与商业模式创新；主讲课程：管理学、商业模式创新等。</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论著情况：</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[1]胡保亮（著）.物联网商业模式：构建机制与绩效影响，经济科学出版社，2016</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[2]胡保亮（著）.商业模式：创新机理与绩效影响，经济科学出版社，2014</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[3]</w:t>
      </w:r>
      <w:proofErr w:type="spellStart"/>
      <w:r>
        <w:rPr>
          <w:rFonts w:ascii="宋体" w:eastAsia="宋体" w:hAnsi="宋体" w:cs="宋体" w:hint="eastAsia"/>
          <w:color w:val="333333"/>
          <w:kern w:val="0"/>
          <w:szCs w:val="21"/>
        </w:rPr>
        <w:t>YanYuai</w:t>
      </w:r>
      <w:proofErr w:type="spellEnd"/>
      <w:r>
        <w:rPr>
          <w:rFonts w:ascii="宋体" w:eastAsia="宋体" w:hAnsi="宋体" w:cs="宋体" w:hint="eastAsia"/>
          <w:color w:val="333333"/>
          <w:kern w:val="0"/>
          <w:szCs w:val="21"/>
        </w:rPr>
        <w:t xml:space="preserve">, Hu </w:t>
      </w:r>
      <w:proofErr w:type="spellStart"/>
      <w:r>
        <w:rPr>
          <w:rFonts w:ascii="宋体" w:eastAsia="宋体" w:hAnsi="宋体" w:cs="宋体" w:hint="eastAsia"/>
          <w:color w:val="333333"/>
          <w:kern w:val="0"/>
          <w:szCs w:val="21"/>
        </w:rPr>
        <w:t>Baoliang</w:t>
      </w:r>
      <w:proofErr w:type="spellEnd"/>
      <w:r>
        <w:rPr>
          <w:rFonts w:ascii="宋体" w:eastAsia="宋体" w:hAnsi="宋体" w:cs="宋体" w:hint="eastAsia"/>
          <w:color w:val="333333"/>
          <w:kern w:val="0"/>
          <w:szCs w:val="21"/>
        </w:rPr>
        <w:t xml:space="preserve">*, Liu </w:t>
      </w:r>
      <w:proofErr w:type="spellStart"/>
      <w:r>
        <w:rPr>
          <w:rFonts w:ascii="宋体" w:eastAsia="宋体" w:hAnsi="宋体" w:cs="宋体" w:hint="eastAsia"/>
          <w:color w:val="333333"/>
          <w:kern w:val="0"/>
          <w:szCs w:val="21"/>
        </w:rPr>
        <w:t>Guang</w:t>
      </w:r>
      <w:proofErr w:type="spellEnd"/>
      <w:r>
        <w:rPr>
          <w:rFonts w:ascii="宋体" w:eastAsia="宋体" w:hAnsi="宋体" w:cs="宋体" w:hint="eastAsia"/>
          <w:color w:val="333333"/>
          <w:kern w:val="0"/>
          <w:szCs w:val="21"/>
        </w:rPr>
        <w:t xml:space="preserve">, et al. Top management team boundary-spanning </w:t>
      </w:r>
      <w:proofErr w:type="spellStart"/>
      <w:r>
        <w:rPr>
          <w:rFonts w:ascii="宋体" w:eastAsia="宋体" w:hAnsi="宋体" w:cs="宋体" w:hint="eastAsia"/>
          <w:color w:val="333333"/>
          <w:kern w:val="0"/>
          <w:szCs w:val="21"/>
        </w:rPr>
        <w:t>behaviour</w:t>
      </w:r>
      <w:proofErr w:type="spellEnd"/>
      <w:r>
        <w:rPr>
          <w:rFonts w:ascii="宋体" w:eastAsia="宋体" w:hAnsi="宋体" w:cs="宋体" w:hint="eastAsia"/>
          <w:color w:val="333333"/>
          <w:kern w:val="0"/>
          <w:szCs w:val="21"/>
        </w:rPr>
        <w:t>, bricolage, and business model innovation. Technology Analysis &amp; Strategic Management, 2020, 32(5):561-573, SSCI</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[4]胡保亮，田萌，闫帅. 高管团队异质性、网络能力与商业模式调适. 科研管理，2020，41（1）：254-273</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[5]刘广，丁祥海，胡保亮*.“互联网+”</w:t>
      </w:r>
      <w:proofErr w:type="gramStart"/>
      <w:r>
        <w:rPr>
          <w:rFonts w:ascii="宋体" w:eastAsia="宋体" w:hAnsi="宋体" w:cs="宋体" w:hint="eastAsia"/>
          <w:color w:val="333333"/>
          <w:kern w:val="0"/>
          <w:szCs w:val="21"/>
        </w:rPr>
        <w:t>下商业</w:t>
      </w:r>
      <w:proofErr w:type="gramEnd"/>
      <w:r>
        <w:rPr>
          <w:rFonts w:ascii="宋体" w:eastAsia="宋体" w:hAnsi="宋体" w:cs="宋体" w:hint="eastAsia"/>
          <w:color w:val="333333"/>
          <w:kern w:val="0"/>
          <w:szCs w:val="21"/>
        </w:rPr>
        <w:t xml:space="preserve">柔性对城市生产发展的影响.科学学研究，2019，37（10）：1797-1804 </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[6]胡保亮，疏婷婷，</w:t>
      </w:r>
      <w:proofErr w:type="gramStart"/>
      <w:r>
        <w:rPr>
          <w:rFonts w:ascii="宋体" w:eastAsia="宋体" w:hAnsi="宋体" w:cs="宋体" w:hint="eastAsia"/>
          <w:color w:val="333333"/>
          <w:kern w:val="0"/>
          <w:szCs w:val="21"/>
        </w:rPr>
        <w:t>田茂利</w:t>
      </w:r>
      <w:proofErr w:type="gramEnd"/>
      <w:r>
        <w:rPr>
          <w:rFonts w:ascii="宋体" w:eastAsia="宋体" w:hAnsi="宋体" w:cs="宋体" w:hint="eastAsia"/>
          <w:color w:val="333333"/>
          <w:kern w:val="0"/>
          <w:szCs w:val="21"/>
        </w:rPr>
        <w:t>. 企业社会责任、资源重构与商业模式创新. 管理评论，2019，31（7）：294-303</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[7]胡保亮，赵田亚，闫帅. 高管团队行为整合、跨界搜索与商业模式创新. 科研管理，2018，39（12）：37-44</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 xml:space="preserve">[8]Hu </w:t>
      </w:r>
      <w:proofErr w:type="spellStart"/>
      <w:r>
        <w:rPr>
          <w:rFonts w:ascii="宋体" w:eastAsia="宋体" w:hAnsi="宋体" w:cs="宋体" w:hint="eastAsia"/>
          <w:color w:val="333333"/>
          <w:kern w:val="0"/>
          <w:szCs w:val="21"/>
        </w:rPr>
        <w:t>Baoliang</w:t>
      </w:r>
      <w:proofErr w:type="spellEnd"/>
      <w:r>
        <w:rPr>
          <w:rFonts w:ascii="宋体" w:eastAsia="宋体" w:hAnsi="宋体" w:cs="宋体" w:hint="eastAsia"/>
          <w:color w:val="333333"/>
          <w:kern w:val="0"/>
          <w:szCs w:val="21"/>
        </w:rPr>
        <w:t xml:space="preserve">, Chen </w:t>
      </w:r>
      <w:proofErr w:type="spellStart"/>
      <w:r>
        <w:rPr>
          <w:rFonts w:ascii="宋体" w:eastAsia="宋体" w:hAnsi="宋体" w:cs="宋体" w:hint="eastAsia"/>
          <w:color w:val="333333"/>
          <w:kern w:val="0"/>
          <w:szCs w:val="21"/>
        </w:rPr>
        <w:t>Wenqing</w:t>
      </w:r>
      <w:proofErr w:type="spellEnd"/>
      <w:r>
        <w:rPr>
          <w:rFonts w:ascii="宋体" w:eastAsia="宋体" w:hAnsi="宋体" w:cs="宋体" w:hint="eastAsia"/>
          <w:color w:val="333333"/>
          <w:kern w:val="0"/>
          <w:szCs w:val="21"/>
        </w:rPr>
        <w:t xml:space="preserve">. Business model ambidexterity and technological innovation performance: Evidence from China, Technology Analysis &amp; Strategic Management, </w:t>
      </w:r>
      <w:hyperlink r:id="rId5" w:history="1">
        <w:r>
          <w:rPr>
            <w:rFonts w:ascii="宋体" w:eastAsia="宋体" w:hAnsi="宋体" w:cs="宋体" w:hint="eastAsia"/>
            <w:color w:val="333333"/>
            <w:kern w:val="0"/>
            <w:szCs w:val="21"/>
          </w:rPr>
          <w:t>2016,</w:t>
        </w:r>
      </w:hyperlink>
      <w:r>
        <w:rPr>
          <w:rFonts w:ascii="宋体" w:eastAsia="宋体" w:hAnsi="宋体" w:cs="宋体" w:hint="eastAsia"/>
          <w:color w:val="333333"/>
          <w:kern w:val="0"/>
          <w:szCs w:val="21"/>
        </w:rPr>
        <w:t xml:space="preserve"> 28(5):583-600, SSCI</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[9]胡保亮. 商业模式、创新双元性与企业绩效的关系研究. 科研管理，2015，36（11）：29-36</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 xml:space="preserve"> [10]Hu </w:t>
      </w:r>
      <w:proofErr w:type="spellStart"/>
      <w:r>
        <w:rPr>
          <w:rFonts w:ascii="宋体" w:eastAsia="宋体" w:hAnsi="宋体" w:cs="宋体" w:hint="eastAsia"/>
          <w:color w:val="333333"/>
          <w:kern w:val="0"/>
          <w:szCs w:val="21"/>
        </w:rPr>
        <w:t>Baoliang</w:t>
      </w:r>
      <w:proofErr w:type="spellEnd"/>
      <w:r>
        <w:rPr>
          <w:rFonts w:ascii="宋体" w:eastAsia="宋体" w:hAnsi="宋体" w:cs="宋体" w:hint="eastAsia"/>
          <w:color w:val="333333"/>
          <w:kern w:val="0"/>
          <w:szCs w:val="21"/>
        </w:rPr>
        <w:t>. Linking business models with technological innovation performance through organizational learning, European Management Journal, 2014, 32(4):587-595, SSCI</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 xml:space="preserve"> [11]胡保亮，方刚. 网络位置、知识搜索与创新绩效的关系研究——基于全球制造网络与本地集群网络集成的观点，科研管理，2013，34（11）：18-26</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[12]胡保亮. 供应链集成视角下物联网应用对企业绩效的影响研究. 软科学，2017，31（10）：61-65</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科研项目：</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[1]国家社会科学基金项目，18BGL025，我国互联网企业参与“一带一路”建设的模式与推进机制研究，2018/07-2021/06，在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[2]国家自然科学基金项目，71202156，基于双重网络嵌入与价值模块整合的物联网商业模式构建机制，2013/01-2015/12，已结题，主持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[3]教育部人文社会科学研究项目，17YJA630027，创业企业商业模式适应的过程、诱发机制与绩效影响研究：高管团队行为整合的视角，2018/01-2020/12，在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[4]教育部人文社会科学研究项目，11YJC630062，基于价值网络的物联网商业模式构建路径与绩效影响研究，2012/01-2014/12，已结题，主持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[5]浙江省哲学社会科学规划课题，17NDJC052YB，民营企业母公司与海外子公司商业模式协同及其绩效影响研究，2016/09-2019/09，已结题，主持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[6]浙江省哲学社会科学规划课题，14NDJC025YB，用户企业物联网商业模式双元性的多层次前因与绩效影响研究，2014/09-2016/06，已结题，主持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[7]浙江省哲学社会科学规划重点课题，08CGGL004Z，面向浙江中小企业全球制造网络嵌入的行业电子商务研究，2008/09-2010/12，已结题，主持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[8]浙江省自然科学基金项目，LY15G020020，供应链集成视角下物联网应用对企业绩效的影响研究，2015/01-2016/12，已结题，主持</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[9]浙江省自然科学基金项目，Y6110298，全球制造网络中的浙江中小企业渐进性创新动态演化研究，2011/01-2013/12，已结题，主持</w:t>
      </w:r>
    </w:p>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t>周涛</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职称职务：教授</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系所：信管系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邮箱：hangdianec@163.com</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入选省高校中青年学科带头人、省151人才第2层次、省之江青年学者等。主要研究方向为电子商务、信息系统等，主持了国家自然科学基金项目、省社科规划项目等课题，在国内外期刊发表论文多篇，成果获得了省哲学社会科学优秀成果三等奖、省教育厅科研成果二等奖等，曾被评为校研究生“十佳好导师”。</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研究领域：信息管理与电子商务</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主讲课程：电子商务案例分析、专业英语、电子商务概论等</w:t>
      </w: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p>
    <w:p w:rsidR="00A96B9A" w:rsidRDefault="00A85A81">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t>方刚</w:t>
      </w:r>
    </w:p>
    <w:p w:rsidR="00A96B9A" w:rsidRDefault="00A85A81">
      <w:pPr>
        <w:pStyle w:val="1"/>
        <w:pBdr>
          <w:bottom w:val="single" w:sz="2" w:space="8" w:color="CC3300"/>
        </w:pBdr>
        <w:shd w:val="clear" w:color="auto" w:fill="FFFFFF"/>
        <w:spacing w:line="390" w:lineRule="atLeast"/>
        <w:ind w:firstLineChars="200" w:firstLine="420"/>
        <w:jc w:val="both"/>
        <w:rPr>
          <w:b w:val="0"/>
          <w:bCs w:val="0"/>
          <w:color w:val="333333"/>
          <w:kern w:val="0"/>
          <w:sz w:val="21"/>
          <w:szCs w:val="21"/>
        </w:rPr>
      </w:pPr>
      <w:r>
        <w:rPr>
          <w:rFonts w:hint="eastAsia"/>
          <w:b w:val="0"/>
          <w:bCs w:val="0"/>
          <w:color w:val="333333"/>
          <w:kern w:val="0"/>
          <w:sz w:val="21"/>
          <w:szCs w:val="21"/>
        </w:rPr>
        <w:t>职称：教授，拥有管理学博士学位</w:t>
      </w:r>
    </w:p>
    <w:p w:rsidR="00A96B9A" w:rsidRDefault="00A85A81">
      <w:pPr>
        <w:pStyle w:val="1"/>
        <w:pBdr>
          <w:bottom w:val="single" w:sz="2" w:space="8" w:color="CC3300"/>
        </w:pBdr>
        <w:shd w:val="clear" w:color="auto" w:fill="FFFFFF"/>
        <w:spacing w:line="390" w:lineRule="atLeast"/>
        <w:ind w:firstLineChars="200" w:firstLine="420"/>
        <w:jc w:val="both"/>
        <w:rPr>
          <w:b w:val="0"/>
          <w:bCs w:val="0"/>
          <w:color w:val="333333"/>
          <w:kern w:val="0"/>
          <w:sz w:val="21"/>
          <w:szCs w:val="21"/>
        </w:rPr>
      </w:pPr>
      <w:r>
        <w:rPr>
          <w:rFonts w:hint="eastAsia"/>
          <w:b w:val="0"/>
          <w:bCs w:val="0"/>
          <w:color w:val="333333"/>
          <w:kern w:val="0"/>
          <w:sz w:val="21"/>
          <w:szCs w:val="21"/>
        </w:rPr>
        <w:t>在瑞士洛桑大学留学并获信息系统博士学位。</w:t>
      </w:r>
      <w:r>
        <w:rPr>
          <w:rFonts w:hint="eastAsia"/>
          <w:b w:val="0"/>
          <w:bCs w:val="0"/>
          <w:color w:val="333333"/>
          <w:kern w:val="0"/>
          <w:sz w:val="21"/>
          <w:szCs w:val="21"/>
        </w:rPr>
        <w:br/>
        <w:t>主要研究方向为技术创新管理、知识管理、数字化与管理变革，主持国家自然科学基金面上项目2项，教育部人文社科规划基金、浙江省自然科学基金等省部级项目3项，作为主要成员参与国家社科基金重大项目、国家自然科学基金重点项目、各类省部级项目10余项。在《Industrial Management &amp; Data Systems》、《Creativity and Innovation Management》和《科学学研究》等国内外刊物上发表论文20余篇，出版学术专著2部，研究成果获浙江省哲学社会科学优秀成果奖二等奖（排名第一）。</w:t>
      </w:r>
      <w:r>
        <w:rPr>
          <w:rFonts w:hint="eastAsia"/>
          <w:b w:val="0"/>
          <w:bCs w:val="0"/>
          <w:color w:val="333333"/>
          <w:kern w:val="0"/>
          <w:sz w:val="21"/>
          <w:szCs w:val="21"/>
        </w:rPr>
        <w:br/>
        <w:t>曾获得全国百篇优秀管理案例奖（排名第一），作为成员获校级教学成果一等奖。曾担任</w:t>
      </w:r>
      <w:proofErr w:type="gramStart"/>
      <w:r>
        <w:rPr>
          <w:rFonts w:hint="eastAsia"/>
          <w:b w:val="0"/>
          <w:bCs w:val="0"/>
          <w:color w:val="333333"/>
          <w:kern w:val="0"/>
          <w:sz w:val="21"/>
          <w:szCs w:val="21"/>
        </w:rPr>
        <w:t>校挑战</w:t>
      </w:r>
      <w:proofErr w:type="gramEnd"/>
      <w:r>
        <w:rPr>
          <w:rFonts w:hint="eastAsia"/>
          <w:b w:val="0"/>
          <w:bCs w:val="0"/>
          <w:color w:val="333333"/>
          <w:kern w:val="0"/>
          <w:sz w:val="21"/>
          <w:szCs w:val="21"/>
        </w:rPr>
        <w:t>杯和“互联网+”创新创业大赛教练组成员，指导学生参与各</w:t>
      </w:r>
      <w:proofErr w:type="gramStart"/>
      <w:r>
        <w:rPr>
          <w:rFonts w:hint="eastAsia"/>
          <w:b w:val="0"/>
          <w:bCs w:val="0"/>
          <w:color w:val="333333"/>
          <w:kern w:val="0"/>
          <w:sz w:val="21"/>
          <w:szCs w:val="21"/>
        </w:rPr>
        <w:t>类创新</w:t>
      </w:r>
      <w:proofErr w:type="gramEnd"/>
      <w:r>
        <w:rPr>
          <w:rFonts w:hint="eastAsia"/>
          <w:b w:val="0"/>
          <w:bCs w:val="0"/>
          <w:color w:val="333333"/>
          <w:kern w:val="0"/>
          <w:sz w:val="21"/>
          <w:szCs w:val="21"/>
        </w:rPr>
        <w:t>创业学科竞赛，作为第一指导教师指导学生获“创青春”全国大学生创业大赛国家银奖二项、浙江省“互联网+”大学生创新创业大赛金奖一项。承担研究生《现代管理理论》、《研究生论文写作指导》、《战略管理（英）》和本科生《战略管理（双语）》、《管理沟通》等课程的教学。</w:t>
      </w:r>
      <w:r>
        <w:rPr>
          <w:rFonts w:hint="eastAsia"/>
          <w:b w:val="0"/>
          <w:bCs w:val="0"/>
          <w:color w:val="333333"/>
          <w:kern w:val="0"/>
          <w:sz w:val="21"/>
          <w:szCs w:val="21"/>
        </w:rPr>
        <w:br/>
        <w:t>承担多项与企业合作的横向课题，为包括茅台集团、海康集团、杭州公交集团、杭州</w:t>
      </w:r>
      <w:proofErr w:type="gramStart"/>
      <w:r>
        <w:rPr>
          <w:rFonts w:hint="eastAsia"/>
          <w:b w:val="0"/>
          <w:bCs w:val="0"/>
          <w:color w:val="333333"/>
          <w:kern w:val="0"/>
          <w:sz w:val="21"/>
          <w:szCs w:val="21"/>
        </w:rPr>
        <w:t>玫</w:t>
      </w:r>
      <w:proofErr w:type="gramEnd"/>
      <w:r>
        <w:rPr>
          <w:rFonts w:hint="eastAsia"/>
          <w:b w:val="0"/>
          <w:bCs w:val="0"/>
          <w:color w:val="333333"/>
          <w:kern w:val="0"/>
          <w:sz w:val="21"/>
          <w:szCs w:val="21"/>
        </w:rPr>
        <w:t>隆集团等企业提供管理咨询服务，在企业担任管理高级顾问。</w:t>
      </w: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85A81">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r>
        <w:rPr>
          <w:rFonts w:ascii="微软雅黑" w:eastAsia="微软雅黑" w:hAnsi="微软雅黑" w:cs="宋体" w:hint="eastAsia"/>
          <w:b/>
          <w:bCs/>
          <w:color w:val="282828"/>
          <w:kern w:val="36"/>
          <w:sz w:val="27"/>
          <w:szCs w:val="27"/>
        </w:rPr>
        <w:lastRenderedPageBreak/>
        <w:t>张忠良</w:t>
      </w: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职称：教授、博士生导师</w:t>
      </w: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职务：杭州电子科技大学管理学院副院长</w:t>
      </w: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邮箱：</w:t>
      </w:r>
      <w:r>
        <w:rPr>
          <w:rFonts w:hint="eastAsia"/>
          <w:color w:val="333333"/>
          <w:shd w:val="clear" w:color="auto" w:fill="FFFFFF"/>
        </w:rPr>
        <w:t>zlzhang</w:t>
      </w:r>
      <w:r>
        <w:rPr>
          <w:color w:val="333333"/>
          <w:shd w:val="clear" w:color="auto" w:fill="FFFFFF"/>
        </w:rPr>
        <w:t>@hdu.edu.cn</w:t>
      </w: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学历：工学博士</w:t>
      </w: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出生年月：</w:t>
      </w:r>
      <w:r>
        <w:rPr>
          <w:rFonts w:hint="eastAsia"/>
          <w:color w:val="333333"/>
          <w:shd w:val="clear" w:color="auto" w:fill="FFFFFF"/>
        </w:rPr>
        <w:t>1</w:t>
      </w:r>
      <w:r>
        <w:rPr>
          <w:color w:val="333333"/>
          <w:shd w:val="clear" w:color="auto" w:fill="FFFFFF"/>
        </w:rPr>
        <w:t>986</w:t>
      </w:r>
      <w:r>
        <w:rPr>
          <w:rFonts w:hint="eastAsia"/>
          <w:color w:val="333333"/>
          <w:shd w:val="clear" w:color="auto" w:fill="FFFFFF"/>
        </w:rPr>
        <w:t>年</w:t>
      </w:r>
      <w:r>
        <w:rPr>
          <w:rFonts w:hint="eastAsia"/>
          <w:color w:val="333333"/>
          <w:shd w:val="clear" w:color="auto" w:fill="FFFFFF"/>
        </w:rPr>
        <w:t>2</w:t>
      </w:r>
      <w:r>
        <w:rPr>
          <w:rFonts w:hint="eastAsia"/>
          <w:color w:val="333333"/>
          <w:shd w:val="clear" w:color="auto" w:fill="FFFFFF"/>
        </w:rPr>
        <w:t>月</w:t>
      </w:r>
    </w:p>
    <w:p w:rsidR="00A96B9A" w:rsidRDefault="00A96B9A">
      <w:pPr>
        <w:spacing w:line="360" w:lineRule="auto"/>
        <w:ind w:firstLineChars="200" w:firstLine="420"/>
        <w:rPr>
          <w:color w:val="333333"/>
          <w:shd w:val="clear" w:color="auto" w:fill="FFFFFF"/>
        </w:rPr>
      </w:pP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研究兴趣：数据挖掘、隐私计算、数据要素交易理论与方法、数据驱动管理理论与方法</w:t>
      </w:r>
    </w:p>
    <w:p w:rsidR="00A96B9A" w:rsidRDefault="00A96B9A">
      <w:pPr>
        <w:spacing w:line="360" w:lineRule="auto"/>
        <w:ind w:firstLineChars="200" w:firstLine="420"/>
        <w:rPr>
          <w:color w:val="333333"/>
          <w:shd w:val="clear" w:color="auto" w:fill="FFFFFF"/>
        </w:rPr>
      </w:pPr>
    </w:p>
    <w:p w:rsidR="00A96B9A" w:rsidRDefault="00A85A81">
      <w:pPr>
        <w:spacing w:line="360" w:lineRule="auto"/>
        <w:ind w:firstLineChars="200" w:firstLine="420"/>
        <w:rPr>
          <w:color w:val="333333"/>
          <w:shd w:val="clear" w:color="auto" w:fill="FFFFFF"/>
        </w:rPr>
      </w:pPr>
      <w:r>
        <w:rPr>
          <w:rFonts w:hint="eastAsia"/>
          <w:color w:val="333333"/>
          <w:shd w:val="clear" w:color="auto" w:fill="FFFFFF"/>
        </w:rPr>
        <w:t>2</w:t>
      </w:r>
      <w:r>
        <w:rPr>
          <w:color w:val="333333"/>
          <w:shd w:val="clear" w:color="auto" w:fill="FFFFFF"/>
        </w:rPr>
        <w:t>017</w:t>
      </w:r>
      <w:r>
        <w:rPr>
          <w:rFonts w:hint="eastAsia"/>
          <w:color w:val="333333"/>
          <w:shd w:val="clear" w:color="auto" w:fill="FFFFFF"/>
        </w:rPr>
        <w:t>年毕业于东北大学信息科学与工程学院系统工程专业，入选</w:t>
      </w:r>
      <w:r>
        <w:rPr>
          <w:rFonts w:hint="eastAsia"/>
          <w:color w:val="333333"/>
          <w:shd w:val="clear" w:color="auto" w:fill="FFFFFF"/>
        </w:rPr>
        <w:t>2017</w:t>
      </w:r>
      <w:r>
        <w:rPr>
          <w:rFonts w:hint="eastAsia"/>
          <w:color w:val="333333"/>
          <w:shd w:val="clear" w:color="auto" w:fill="FFFFFF"/>
        </w:rPr>
        <w:t>年杭州电子科技大学“优秀骨干教师支持计划”，是浙江省高校领军人才培养计划青年优秀人才，作为项目负责人主持省部级以上课题多项，包括国家自然科学基金项目</w:t>
      </w:r>
      <w:r>
        <w:rPr>
          <w:rFonts w:hint="eastAsia"/>
          <w:color w:val="333333"/>
          <w:shd w:val="clear" w:color="auto" w:fill="FFFFFF"/>
        </w:rPr>
        <w:t>2</w:t>
      </w:r>
      <w:r>
        <w:rPr>
          <w:rFonts w:hint="eastAsia"/>
          <w:color w:val="333333"/>
          <w:shd w:val="clear" w:color="auto" w:fill="FFFFFF"/>
        </w:rPr>
        <w:t>项、浙江省自然科学基金重点项目</w:t>
      </w:r>
      <w:r>
        <w:rPr>
          <w:rFonts w:hint="eastAsia"/>
          <w:color w:val="333333"/>
          <w:shd w:val="clear" w:color="auto" w:fill="FFFFFF"/>
        </w:rPr>
        <w:t>1</w:t>
      </w:r>
      <w:r>
        <w:rPr>
          <w:rFonts w:hint="eastAsia"/>
          <w:color w:val="333333"/>
          <w:shd w:val="clear" w:color="auto" w:fill="FFFFFF"/>
        </w:rPr>
        <w:t>项和浙江省哲学社会科学规划课题</w:t>
      </w:r>
      <w:r>
        <w:rPr>
          <w:rFonts w:hint="eastAsia"/>
          <w:color w:val="333333"/>
          <w:shd w:val="clear" w:color="auto" w:fill="FFFFFF"/>
        </w:rPr>
        <w:t>1</w:t>
      </w:r>
      <w:r>
        <w:rPr>
          <w:rFonts w:hint="eastAsia"/>
          <w:color w:val="333333"/>
          <w:shd w:val="clear" w:color="auto" w:fill="FFFFFF"/>
        </w:rPr>
        <w:t>项，主要从事数据科学与管理等方面的教学与研究工作，已在系统工程理论与实践、中国管理科学、</w:t>
      </w:r>
      <w:r>
        <w:rPr>
          <w:rFonts w:hint="eastAsia"/>
          <w:color w:val="333333"/>
          <w:shd w:val="clear" w:color="auto" w:fill="FFFFFF"/>
        </w:rPr>
        <w:t>D</w:t>
      </w:r>
      <w:r>
        <w:rPr>
          <w:color w:val="333333"/>
          <w:shd w:val="clear" w:color="auto" w:fill="FFFFFF"/>
        </w:rPr>
        <w:t>ecision Support Systems</w:t>
      </w:r>
      <w:r>
        <w:rPr>
          <w:rFonts w:hint="eastAsia"/>
          <w:color w:val="333333"/>
          <w:shd w:val="clear" w:color="auto" w:fill="FFFFFF"/>
        </w:rPr>
        <w:t>、</w:t>
      </w:r>
      <w:r>
        <w:rPr>
          <w:color w:val="333333"/>
          <w:shd w:val="clear" w:color="auto" w:fill="FFFFFF"/>
        </w:rPr>
        <w:t>K</w:t>
      </w:r>
      <w:r>
        <w:rPr>
          <w:rFonts w:hint="eastAsia"/>
          <w:color w:val="333333"/>
          <w:shd w:val="clear" w:color="auto" w:fill="FFFFFF"/>
        </w:rPr>
        <w:t>n</w:t>
      </w:r>
      <w:r>
        <w:rPr>
          <w:color w:val="333333"/>
          <w:shd w:val="clear" w:color="auto" w:fill="FFFFFF"/>
        </w:rPr>
        <w:t>owledge-Based Systems</w:t>
      </w:r>
      <w:r>
        <w:rPr>
          <w:rFonts w:hint="eastAsia"/>
          <w:color w:val="333333"/>
          <w:shd w:val="clear" w:color="auto" w:fill="FFFFFF"/>
        </w:rPr>
        <w:t>、</w:t>
      </w:r>
      <w:r>
        <w:rPr>
          <w:color w:val="333333"/>
          <w:shd w:val="clear" w:color="auto" w:fill="FFFFFF"/>
        </w:rPr>
        <w:t>Information Sciences</w:t>
      </w:r>
      <w:r>
        <w:rPr>
          <w:rFonts w:hint="eastAsia"/>
          <w:color w:val="333333"/>
          <w:shd w:val="clear" w:color="auto" w:fill="FFFFFF"/>
        </w:rPr>
        <w:t>、</w:t>
      </w:r>
      <w:r>
        <w:rPr>
          <w:rFonts w:hint="eastAsia"/>
          <w:color w:val="333333"/>
          <w:shd w:val="clear" w:color="auto" w:fill="FFFFFF"/>
        </w:rPr>
        <w:t>I</w:t>
      </w:r>
      <w:r>
        <w:rPr>
          <w:color w:val="333333"/>
          <w:shd w:val="clear" w:color="auto" w:fill="FFFFFF"/>
        </w:rPr>
        <w:t>nformation Processing and management</w:t>
      </w:r>
      <w:r>
        <w:rPr>
          <w:rFonts w:hint="eastAsia"/>
          <w:color w:val="333333"/>
          <w:shd w:val="clear" w:color="auto" w:fill="FFFFFF"/>
        </w:rPr>
        <w:t>、</w:t>
      </w:r>
      <w:r>
        <w:rPr>
          <w:rFonts w:hint="eastAsia"/>
          <w:color w:val="333333"/>
          <w:shd w:val="clear" w:color="auto" w:fill="FFFFFF"/>
        </w:rPr>
        <w:t>E</w:t>
      </w:r>
      <w:r>
        <w:rPr>
          <w:color w:val="333333"/>
          <w:shd w:val="clear" w:color="auto" w:fill="FFFFFF"/>
        </w:rPr>
        <w:t>ngineering Applications of Artificial Intelligence</w:t>
      </w:r>
      <w:r>
        <w:rPr>
          <w:rFonts w:hint="eastAsia"/>
          <w:color w:val="333333"/>
          <w:shd w:val="clear" w:color="auto" w:fill="FFFFFF"/>
        </w:rPr>
        <w:t>等国内外知名期刊发表学术论文</w:t>
      </w:r>
      <w:r>
        <w:rPr>
          <w:rFonts w:hint="eastAsia"/>
          <w:color w:val="333333"/>
          <w:shd w:val="clear" w:color="auto" w:fill="FFFFFF"/>
        </w:rPr>
        <w:t>50</w:t>
      </w:r>
      <w:r>
        <w:rPr>
          <w:rFonts w:hint="eastAsia"/>
          <w:color w:val="333333"/>
          <w:shd w:val="clear" w:color="auto" w:fill="FFFFFF"/>
        </w:rPr>
        <w:t>余篇，授权中国发明专利</w:t>
      </w:r>
      <w:r>
        <w:rPr>
          <w:rFonts w:hint="eastAsia"/>
          <w:color w:val="333333"/>
          <w:shd w:val="clear" w:color="auto" w:fill="FFFFFF"/>
        </w:rPr>
        <w:t>10</w:t>
      </w:r>
      <w:r>
        <w:rPr>
          <w:rFonts w:hint="eastAsia"/>
          <w:color w:val="333333"/>
          <w:shd w:val="clear" w:color="auto" w:fill="FFFFFF"/>
        </w:rPr>
        <w:t>余项，获浙江省第二十一届哲学社会科学优秀成果奖一等奖</w:t>
      </w:r>
      <w:r>
        <w:rPr>
          <w:rFonts w:hint="eastAsia"/>
          <w:color w:val="333333"/>
          <w:shd w:val="clear" w:color="auto" w:fill="FFFFFF"/>
        </w:rPr>
        <w:t>1</w:t>
      </w:r>
      <w:r>
        <w:rPr>
          <w:rFonts w:hint="eastAsia"/>
          <w:color w:val="333333"/>
          <w:shd w:val="clear" w:color="auto" w:fill="FFFFFF"/>
        </w:rPr>
        <w:t>次。</w:t>
      </w: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96B9A">
      <w:pPr>
        <w:spacing w:line="360" w:lineRule="auto"/>
        <w:ind w:firstLineChars="200" w:firstLine="420"/>
        <w:rPr>
          <w:color w:val="333333"/>
          <w:shd w:val="clear" w:color="auto" w:fill="FFFFFF"/>
        </w:rPr>
      </w:pPr>
    </w:p>
    <w:p w:rsidR="00A96B9A" w:rsidRDefault="00A85A81">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r>
        <w:rPr>
          <w:rFonts w:ascii="微软雅黑" w:eastAsia="微软雅黑" w:hAnsi="微软雅黑" w:cs="宋体" w:hint="eastAsia"/>
          <w:b/>
          <w:bCs/>
          <w:color w:val="282828"/>
          <w:kern w:val="36"/>
          <w:sz w:val="27"/>
          <w:szCs w:val="27"/>
        </w:rPr>
        <w:lastRenderedPageBreak/>
        <w:t>刘淑春</w:t>
      </w:r>
    </w:p>
    <w:p w:rsidR="00A96B9A" w:rsidRDefault="00A85A81">
      <w:pPr>
        <w:pStyle w:val="a7"/>
        <w:widowControl/>
        <w:spacing w:before="150" w:beforeAutospacing="0" w:after="150" w:afterAutospacing="0" w:line="368" w:lineRule="atLeast"/>
        <w:ind w:firstLine="420"/>
        <w:jc w:val="both"/>
        <w:rPr>
          <w:rFonts w:ascii="宋体" w:eastAsia="宋体" w:hAnsi="宋体" w:cs="宋体"/>
          <w:color w:val="333333"/>
          <w:szCs w:val="24"/>
        </w:rPr>
      </w:pPr>
      <w:r>
        <w:rPr>
          <w:rFonts w:ascii="宋体" w:eastAsia="宋体" w:hAnsi="宋体" w:cs="宋体" w:hint="eastAsia"/>
          <w:color w:val="333333"/>
          <w:szCs w:val="24"/>
        </w:rPr>
        <w:t>湖南郴州人，管理学博士，研究员（正高），杭州电子科技大学浙江省信息化发展研究院院长，浙江省“万人计划”青年拔尖人才、浙江省高校领军人才“高层次拔尖人才”、浙江省哲学社会科学领军人才，之江青年“拔尖人才”，杭州市131第1层次人才、高层次人才、社科优秀青年人才。浙江大学数字化发展与治理研究中心特聘专家。主要研究领域为：数字化转型与企业高质量发展。</w:t>
      </w:r>
    </w:p>
    <w:p w:rsidR="00A96B9A" w:rsidRDefault="00A85A81">
      <w:pPr>
        <w:pStyle w:val="a7"/>
        <w:widowControl/>
        <w:spacing w:before="150" w:beforeAutospacing="0" w:after="150" w:afterAutospacing="0" w:line="368" w:lineRule="atLeast"/>
        <w:ind w:firstLine="420"/>
        <w:jc w:val="both"/>
        <w:rPr>
          <w:rFonts w:ascii="宋体" w:eastAsia="宋体" w:hAnsi="宋体" w:cs="宋体"/>
          <w:color w:val="333333"/>
          <w:szCs w:val="24"/>
        </w:rPr>
      </w:pPr>
      <w:r>
        <w:rPr>
          <w:rFonts w:ascii="宋体" w:eastAsia="宋体" w:hAnsi="宋体" w:cs="宋体" w:hint="eastAsia"/>
          <w:color w:val="333333"/>
          <w:szCs w:val="24"/>
        </w:rPr>
        <w:t>荣获教育部高等学校科学研究优秀成果一等奖（署名第2）、浙江省第二十一届哲学社会科学优秀成果一等奖（署名第1）、浙江省第二十届哲学社会科学优秀成果一等奖（署名第1）、北京市哲学社会科学优秀成果奖一等奖（署名第2）、安子介国际贸易研究奖（署名第2）、中国管理科学奖（署名第2）、浙江省科学技术进步三等奖（署名第1）、浙江省科学技术进步二等奖（署名第4）等省部奖。主持国家社科基金一般项目、国家社科基金青年项目、国家社科基金重大项目子课题、国家自然科学基金重点项目子课题、省哲学社会科学规划重大项目和重点项目、省软科学重点项目等省部级以上项目20项。以独著或第一作者在《管理世界》、《经济学家》、《国际贸易问题》、《中国行政管理》等权威一级期刊和核心期刊发表论文30多篇，多篇学术论文被《中国人民大学报刊复印资料》全文转载、《高等学校文科学术文摘》全文转载。在《人民日报》（理论版）、《光明日报》（理论版）、《经济参考报》（理论版）等发表理论文章10多篇。出版著作《新发展格局下中国中小企业高质量发展若干问题的理论与实践》等5</w:t>
      </w:r>
      <w:proofErr w:type="gramStart"/>
      <w:r>
        <w:rPr>
          <w:rFonts w:ascii="宋体" w:eastAsia="宋体" w:hAnsi="宋体" w:cs="宋体" w:hint="eastAsia"/>
          <w:color w:val="333333"/>
          <w:szCs w:val="24"/>
        </w:rPr>
        <w:t>部著</w:t>
      </w:r>
      <w:proofErr w:type="gramEnd"/>
      <w:r>
        <w:rPr>
          <w:rFonts w:ascii="宋体" w:eastAsia="宋体" w:hAnsi="宋体" w:cs="宋体" w:hint="eastAsia"/>
          <w:color w:val="333333"/>
          <w:szCs w:val="24"/>
        </w:rPr>
        <w:t>作。主笔起草的研究报告获国家领导人以及省部领导重要批示40多次，执笔起草的研究报告被全国哲学社会科学规划办公室《成果要报》、中央党校《理论动态》、国家发展改革委员会《改革内参》、国家工业和信息化部《研究与参考》等国家和省部内参刊物采用60多篇。</w:t>
      </w: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both"/>
        <w:rPr>
          <w:rFonts w:ascii="宋体" w:eastAsia="宋体" w:hAnsi="宋体" w:cs="宋体"/>
          <w:color w:val="333333"/>
          <w:szCs w:val="24"/>
        </w:rPr>
      </w:pP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85A81">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r>
        <w:rPr>
          <w:rFonts w:ascii="微软雅黑" w:eastAsia="微软雅黑" w:hAnsi="微软雅黑" w:cs="宋体" w:hint="eastAsia"/>
          <w:b/>
          <w:bCs/>
          <w:color w:val="282828"/>
          <w:kern w:val="36"/>
          <w:sz w:val="27"/>
          <w:szCs w:val="27"/>
        </w:rPr>
        <w:lastRenderedPageBreak/>
        <w:t>傅啸</w:t>
      </w:r>
    </w:p>
    <w:p w:rsidR="00A96B9A" w:rsidRDefault="00A96B9A">
      <w:pPr>
        <w:pStyle w:val="a7"/>
        <w:widowControl/>
        <w:spacing w:before="150" w:beforeAutospacing="0" w:after="150" w:afterAutospacing="0" w:line="368" w:lineRule="atLeast"/>
        <w:ind w:firstLine="420"/>
        <w:jc w:val="center"/>
        <w:rPr>
          <w:rFonts w:ascii="微软雅黑" w:eastAsia="微软雅黑" w:hAnsi="微软雅黑" w:cs="宋体"/>
          <w:b/>
          <w:bCs/>
          <w:color w:val="282828"/>
          <w:kern w:val="36"/>
          <w:sz w:val="27"/>
          <w:szCs w:val="27"/>
        </w:rPr>
      </w:pPr>
    </w:p>
    <w:p w:rsidR="00A96B9A" w:rsidRDefault="00A85A81">
      <w:pPr>
        <w:pStyle w:val="a7"/>
        <w:widowControl/>
        <w:spacing w:beforeAutospacing="0" w:after="150" w:afterAutospacing="0" w:line="360" w:lineRule="auto"/>
        <w:ind w:firstLineChars="200" w:firstLine="480"/>
        <w:jc w:val="both"/>
        <w:rPr>
          <w:color w:val="333333"/>
          <w:sz w:val="21"/>
          <w:szCs w:val="21"/>
        </w:rPr>
      </w:pPr>
      <w:r>
        <w:rPr>
          <w:rFonts w:ascii="宋体" w:eastAsia="宋体" w:hAnsi="宋体" w:cs="宋体" w:hint="eastAsia"/>
          <w:color w:val="000000"/>
          <w:szCs w:val="24"/>
        </w:rPr>
        <w:t>浙江省信息化发展研究院（浙江省首批新型重点专业智库）副院长，特聘教授（钱塘学者A岗），上海交通大学博士，University of Alberta访问学者，硕士生导师，卓越学院导师。入选“浙江省高校领军人才培养计划”，“之江青年社科学者行动计划”，</w:t>
      </w:r>
      <w:proofErr w:type="gramStart"/>
      <w:r>
        <w:rPr>
          <w:rFonts w:ascii="宋体" w:eastAsia="宋体" w:hAnsi="宋体" w:cs="宋体" w:hint="eastAsia"/>
          <w:color w:val="000000"/>
          <w:szCs w:val="24"/>
        </w:rPr>
        <w:t>杭电“科研之星”</w:t>
      </w:r>
      <w:proofErr w:type="gramEnd"/>
      <w:r>
        <w:rPr>
          <w:rFonts w:ascii="宋体" w:eastAsia="宋体" w:hAnsi="宋体" w:cs="宋体" w:hint="eastAsia"/>
          <w:color w:val="000000"/>
          <w:szCs w:val="24"/>
        </w:rPr>
        <w:t>。主要研究方向：物流与供应链管理、数字经济与政府治理、数据驱动的决策优化、管理学与人工智能交叉领域。在Decision Support Systems、International Journal of Production Research、Computers &amp; Industrial Engineering、Journal of the Operational Research Society等高水平期刊上发表论文30余篇，出版学术专著1部，拥有多项发明专利，担任2022年生产与运营管理(POMS)国际会议(中国)分论坛主席。作为项目负责人已完成和承担国家自然科学基金（面上、青年）、国家社会科学基金后期资助项目、中国工程院咨询研究项目（子课题）、教育部人文社科基金、浙江省自然科学基金、浙江省哲学社会科学规划课题等各级项目10余项。长期为政府部门、数字经济创新型企业提供数据分析和管理咨询服务，并获得省部级领导批示6项。</w:t>
      </w: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96B9A">
      <w:pPr>
        <w:pStyle w:val="a7"/>
        <w:widowControl/>
        <w:spacing w:beforeAutospacing="0" w:after="150" w:afterAutospacing="0" w:line="26" w:lineRule="atLeast"/>
        <w:rPr>
          <w:color w:val="333333"/>
          <w:sz w:val="21"/>
          <w:szCs w:val="21"/>
        </w:rPr>
      </w:pPr>
    </w:p>
    <w:p w:rsidR="00A96B9A" w:rsidRDefault="00A85A81">
      <w:pPr>
        <w:pStyle w:val="1"/>
        <w:pBdr>
          <w:bottom w:val="single" w:sz="2" w:space="7" w:color="CC3300"/>
        </w:pBdr>
        <w:shd w:val="clear" w:color="auto" w:fill="FFFFFF"/>
        <w:spacing w:before="0" w:beforeAutospacing="0" w:after="0" w:afterAutospacing="0" w:line="390" w:lineRule="atLeast"/>
        <w:jc w:val="center"/>
      </w:pPr>
      <w:proofErr w:type="gramStart"/>
      <w:r>
        <w:rPr>
          <w:rFonts w:hint="eastAsia"/>
        </w:rPr>
        <w:t>肖作平</w:t>
      </w:r>
      <w:proofErr w:type="gramEnd"/>
    </w:p>
    <w:p w:rsidR="00A96B9A" w:rsidRDefault="00A96B9A"/>
    <w:p w:rsidR="00A96B9A" w:rsidRDefault="00A85A81">
      <w:pPr>
        <w:widowControl/>
        <w:shd w:val="clear" w:color="auto" w:fill="FFFFFF"/>
        <w:spacing w:before="100" w:beforeAutospacing="1" w:after="90"/>
        <w:jc w:val="left"/>
        <w:rPr>
          <w:rFonts w:ascii="宋体" w:eastAsia="宋体" w:hAnsi="宋体" w:cs="宋体"/>
          <w:color w:val="333333"/>
          <w:kern w:val="0"/>
          <w:szCs w:val="21"/>
        </w:rPr>
      </w:pPr>
      <w:proofErr w:type="gramStart"/>
      <w:r>
        <w:rPr>
          <w:rFonts w:ascii="宋体" w:eastAsia="宋体" w:hAnsi="宋体" w:cs="宋体" w:hint="eastAsia"/>
          <w:color w:val="333333"/>
          <w:kern w:val="0"/>
          <w:szCs w:val="21"/>
        </w:rPr>
        <w:t>肖作平</w:t>
      </w:r>
      <w:proofErr w:type="gramEnd"/>
      <w:r>
        <w:rPr>
          <w:rFonts w:ascii="宋体" w:eastAsia="宋体" w:hAnsi="宋体" w:cs="宋体" w:hint="eastAsia"/>
          <w:color w:val="333333"/>
          <w:kern w:val="0"/>
          <w:szCs w:val="21"/>
        </w:rPr>
        <w:t>（1975年11月生），现任杭州电子科技大学会计学院院长，教授，博士生导师，中国注册会计师（CPA），厦门大学管理学（财务学）博士，清华大学应用经济学（金融学）博士后。教育部新世纪优秀人才支持计划获得者，财政部全国学术类会计领军人才，四川省有突出贡献的优秀专家，浙江省“高校领军人才培养计划”创新领军人才。担任教育部学位与研究生教育评估专家，国家自然科学基金通讯评审专家，国家社科基金通讯评审专家，教育部长</w:t>
      </w:r>
      <w:proofErr w:type="gramStart"/>
      <w:r>
        <w:rPr>
          <w:rFonts w:ascii="宋体" w:eastAsia="宋体" w:hAnsi="宋体" w:cs="宋体" w:hint="eastAsia"/>
          <w:color w:val="333333"/>
          <w:kern w:val="0"/>
          <w:szCs w:val="21"/>
        </w:rPr>
        <w:t>江学者</w:t>
      </w:r>
      <w:proofErr w:type="gramEnd"/>
      <w:r>
        <w:rPr>
          <w:rFonts w:ascii="宋体" w:eastAsia="宋体" w:hAnsi="宋体" w:cs="宋体" w:hint="eastAsia"/>
          <w:color w:val="333333"/>
          <w:kern w:val="0"/>
          <w:szCs w:val="21"/>
        </w:rPr>
        <w:t>通讯评审专家，浙江省正高级会计师评审专家。担任《中国会计评论》理事，《证券市场导报》特约编委，《财会通讯》学术委员会委员，中国会计学会财务成本</w:t>
      </w:r>
      <w:proofErr w:type="gramStart"/>
      <w:r>
        <w:rPr>
          <w:rFonts w:ascii="宋体" w:eastAsia="宋体" w:hAnsi="宋体" w:cs="宋体" w:hint="eastAsia"/>
          <w:color w:val="333333"/>
          <w:kern w:val="0"/>
          <w:szCs w:val="21"/>
        </w:rPr>
        <w:t>分会常务</w:t>
      </w:r>
      <w:proofErr w:type="gramEnd"/>
      <w:r>
        <w:rPr>
          <w:rFonts w:ascii="宋体" w:eastAsia="宋体" w:hAnsi="宋体" w:cs="宋体" w:hint="eastAsia"/>
          <w:color w:val="333333"/>
          <w:kern w:val="0"/>
          <w:szCs w:val="21"/>
        </w:rPr>
        <w:t>理事。博士学位论文入选全国百篇优秀博士论文提名论文，获福建省优秀博士论文一等奖、厦门大学优秀博士论文奖。先后在Corporate Governance: An International Review, Accounting and Finance, International Journal of Finance and Economic, Emerging Markets Finance and Trade, International Review of Economics and Finance, Applied Economics, North American Journal of Economics and Finance,《经济研究》、《管理世界》、《管理科学学报》、《会计研究》、《中国工业经济》、《管理工程学报》、《南开管理评论》、《中国管理科学》、《经济科学》、《财政研究》、《经济评论》和 《证券市场导报》等学术刊物上发表80余篇论文，出版学术专著10部。主持国家自然科学基金项目5项、主持浙江省哲学社会科学新兴（交叉）学科重大课题、教育部人文社科基金、教育部博士点基金和中国博士后科学基金等课题20余项。作为课程负责人主持国家精品课程《财务管理》，以及国家精品资源共享课《财务管理》的课程建设。主持国家一流本科专业《会计学》的课程建设。获高等学校科学研究优秀成果三等奖（人文社会科学）、浙江省哲学社会科学优秀成果二等奖、四川省哲学社会科学优秀成果二等奖等学术奖励。</w:t>
      </w:r>
    </w:p>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85A81" w:rsidRDefault="00A85A81"/>
    <w:p w:rsidR="00A85A81" w:rsidRDefault="00A85A81"/>
    <w:p w:rsidR="00A85A81" w:rsidRDefault="00A85A81"/>
    <w:p w:rsidR="00A85A81" w:rsidRDefault="00A85A81"/>
    <w:p w:rsidR="00A96B9A" w:rsidRDefault="00A85A81">
      <w:pPr>
        <w:pStyle w:val="1"/>
        <w:pBdr>
          <w:bottom w:val="single" w:sz="2" w:space="7" w:color="CC3300"/>
        </w:pBdr>
        <w:shd w:val="clear" w:color="auto" w:fill="FFFFFF"/>
        <w:spacing w:before="0" w:beforeAutospacing="0" w:after="0" w:afterAutospacing="0" w:line="390" w:lineRule="atLeast"/>
        <w:jc w:val="center"/>
      </w:pPr>
      <w:r>
        <w:rPr>
          <w:rFonts w:hint="eastAsia"/>
        </w:rPr>
        <w:lastRenderedPageBreak/>
        <w:t>叶仁道</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姓名：</w:t>
      </w:r>
      <w:r>
        <w:rPr>
          <w:rFonts w:ascii="宋体" w:eastAsia="宋体" w:hAnsi="宋体" w:cs="宋体" w:hint="eastAsia"/>
          <w:color w:val="333333"/>
          <w:kern w:val="0"/>
          <w:szCs w:val="21"/>
        </w:rPr>
        <w:tab/>
        <w:t>叶仁道</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部门</w:t>
      </w:r>
      <w:r>
        <w:rPr>
          <w:rFonts w:ascii="宋体" w:eastAsia="宋体" w:hAnsi="宋体" w:cs="宋体" w:hint="eastAsia"/>
          <w:color w:val="333333"/>
          <w:kern w:val="0"/>
          <w:szCs w:val="21"/>
        </w:rPr>
        <w:tab/>
        <w:t>经济学院 统计系</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职务</w:t>
      </w:r>
      <w:r>
        <w:rPr>
          <w:rFonts w:ascii="宋体" w:eastAsia="宋体" w:hAnsi="宋体" w:cs="宋体" w:hint="eastAsia"/>
          <w:color w:val="333333"/>
          <w:kern w:val="0"/>
          <w:szCs w:val="21"/>
        </w:rPr>
        <w:tab/>
        <w:t>教授</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学位</w:t>
      </w:r>
      <w:r>
        <w:rPr>
          <w:rFonts w:ascii="宋体" w:eastAsia="宋体" w:hAnsi="宋体" w:cs="宋体" w:hint="eastAsia"/>
          <w:color w:val="333333"/>
          <w:kern w:val="0"/>
          <w:szCs w:val="21"/>
        </w:rPr>
        <w:tab/>
        <w:t>博士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ab/>
      </w:r>
      <w:hyperlink r:id="rId6" w:history="1">
        <w:r>
          <w:rPr>
            <w:rFonts w:ascii="宋体" w:eastAsia="宋体" w:hAnsi="宋体" w:cs="宋体" w:hint="eastAsia"/>
            <w:color w:val="333333"/>
            <w:kern w:val="0"/>
            <w:szCs w:val="21"/>
          </w:rPr>
          <w:t>yerendao@hdu.edu.cn</w:t>
        </w:r>
      </w:hyperlink>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联系电话：0571-86919012</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w:t>
      </w:r>
      <w:r>
        <w:rPr>
          <w:rFonts w:ascii="宋体" w:eastAsia="宋体" w:hAnsi="宋体" w:cs="宋体" w:hint="eastAsia"/>
          <w:color w:val="333333"/>
          <w:kern w:val="0"/>
          <w:szCs w:val="21"/>
        </w:rPr>
        <w:tab/>
        <w:t>统计学、质量管理统计、计量经济学、推断统计学、定性数据的研究方法</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w:t>
      </w:r>
      <w:r>
        <w:rPr>
          <w:rFonts w:ascii="宋体" w:eastAsia="宋体" w:hAnsi="宋体" w:cs="宋体" w:hint="eastAsia"/>
          <w:color w:val="333333"/>
          <w:kern w:val="0"/>
          <w:szCs w:val="21"/>
        </w:rPr>
        <w:tab/>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叶仁道，男，1981年10月生，博士，教授，博士生导师，浙江省中青年学科带头人、浙江省“151人才”第三层次、浙江省“之江青年社科学者”、校中青年拔尖人才、校青年教学新秀。美国New Mexico State University和Western Oregon University访问学者。现任经济学院副院长、南方工业统计研究会理事、浙江统计学会理事、浙江省数量经济学会理事、International Journal of Applied &amp; Experimental Mathematics期刊编委等。</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数据分析与数据挖掘、统计决策优化等。主持国家自然科学基金2项、省部级课题9项（包括教育部人文社科研究项目、国家统计局重点项目、浙江省哲学社科规划课题、浙江省自然科学基金等）。已在Journal of Multivariate Analysis、Computational Statistics and Data Analysis、《数学学报》等国内外学术刊物上发表论文50余篇，其中SCI检索22篇；出版学术专著、教材3部；获浙江省高等学校科研成果奖二等奖2项、三等奖1项，获杭州市哲学社科优秀成果二等奖1项、浙江省国际经济贸易研究优秀成果奖三等奖、京津地区青年概率统计会议优秀论文奖、浙江省教学成果二等奖等多个奖项。</w:t>
      </w:r>
    </w:p>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96B9A"/>
    <w:p w:rsidR="00A96B9A" w:rsidRDefault="00A85A81">
      <w:pPr>
        <w:pStyle w:val="1"/>
        <w:pBdr>
          <w:bottom w:val="single" w:sz="2" w:space="7" w:color="CC3300"/>
        </w:pBdr>
        <w:shd w:val="clear" w:color="auto" w:fill="FFFFFF"/>
        <w:spacing w:before="0" w:beforeAutospacing="0" w:after="0" w:afterAutospacing="0" w:line="390" w:lineRule="atLeast"/>
        <w:jc w:val="center"/>
      </w:pPr>
      <w:r>
        <w:rPr>
          <w:rFonts w:hint="eastAsia"/>
        </w:rPr>
        <w:lastRenderedPageBreak/>
        <w:t>王文胜</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统计学教授，博士，博士生导师。教育部新世纪优秀人才、浙江省中青年学科带头人、浙江省“151人才工程”三层次培养人员、杭州市“131人才工程”一层次培养人员。兼任中国工程概率统计学会常务理事；浙江省现场统计研究会常务理事。</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邮箱：wswang@hdu.edu.cn</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研究领域：数理统计与数理金融。主持国家自然科学基金青年、面上项目、国家自然科学基金委国际合作与交流项目、浙江省自然科学基金项目、中国博士后科学基金项目等7项。参与国家自然科学基金项目、国家公益性项目、教育部高等学校博士学科点专项科研基金项目、上海市自然科学基金项目、浙江省自然科学基金项目等6项。在国内外知名学术期刊发表学术论文90余篇，其中SCI检索收录41篇，出版教材1部。获浙江省高校优秀科研成果三等奖1项，浙江省自然科学优秀论文二等奖3项。</w:t>
      </w: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85A81">
      <w:pPr>
        <w:pStyle w:val="1"/>
        <w:pBdr>
          <w:bottom w:val="single" w:sz="2" w:space="7" w:color="CC3300"/>
        </w:pBdr>
        <w:shd w:val="clear" w:color="auto" w:fill="FFFFFF"/>
        <w:spacing w:before="0" w:beforeAutospacing="0" w:after="0" w:afterAutospacing="0" w:line="390" w:lineRule="atLeast"/>
        <w:jc w:val="center"/>
      </w:pPr>
      <w:r>
        <w:rPr>
          <w:rFonts w:hint="eastAsia"/>
        </w:rPr>
        <w:lastRenderedPageBreak/>
        <w:t>王琳</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姓名：</w:t>
      </w:r>
      <w:r>
        <w:rPr>
          <w:rFonts w:ascii="宋体" w:eastAsia="宋体" w:hAnsi="宋体" w:cs="宋体" w:hint="eastAsia"/>
          <w:color w:val="333333"/>
          <w:kern w:val="0"/>
          <w:szCs w:val="21"/>
        </w:rPr>
        <w:tab/>
      </w:r>
      <w:r>
        <w:rPr>
          <w:rFonts w:ascii="仿宋" w:eastAsia="仿宋" w:hAnsi="仿宋" w:hint="eastAsia"/>
          <w:sz w:val="24"/>
          <w:szCs w:val="24"/>
          <w:lang w:eastAsia="zh-Hans"/>
        </w:rPr>
        <w:t>王琳</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职务</w:t>
      </w:r>
      <w:r>
        <w:rPr>
          <w:rFonts w:ascii="宋体" w:eastAsia="宋体" w:hAnsi="宋体" w:cs="宋体" w:hint="eastAsia"/>
          <w:color w:val="333333"/>
          <w:kern w:val="0"/>
          <w:szCs w:val="21"/>
        </w:rPr>
        <w:tab/>
        <w:t>教授</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学位</w:t>
      </w:r>
      <w:r>
        <w:rPr>
          <w:rFonts w:ascii="宋体" w:eastAsia="宋体" w:hAnsi="宋体" w:cs="宋体" w:hint="eastAsia"/>
          <w:color w:val="333333"/>
          <w:kern w:val="0"/>
          <w:szCs w:val="21"/>
        </w:rPr>
        <w:tab/>
        <w:t>博士</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ab/>
      </w:r>
      <w:r>
        <w:rPr>
          <w:rFonts w:ascii="仿宋" w:eastAsia="仿宋" w:hAnsi="仿宋" w:hint="eastAsia"/>
          <w:sz w:val="24"/>
          <w:szCs w:val="24"/>
          <w:lang w:eastAsia="zh-Hans"/>
        </w:rPr>
        <w:t>wanglinpku@163.</w:t>
      </w:r>
      <w:proofErr w:type="gramStart"/>
      <w:r>
        <w:rPr>
          <w:rFonts w:ascii="仿宋" w:eastAsia="仿宋" w:hAnsi="仿宋" w:hint="eastAsia"/>
          <w:sz w:val="24"/>
          <w:szCs w:val="24"/>
          <w:lang w:eastAsia="zh-Hans"/>
        </w:rPr>
        <w:t>com</w:t>
      </w:r>
      <w:proofErr w:type="gramEnd"/>
    </w:p>
    <w:p w:rsidR="00A96B9A" w:rsidRDefault="00A85A81">
      <w:pPr>
        <w:rPr>
          <w:rFonts w:ascii="仿宋" w:eastAsia="仿宋" w:hAnsi="仿宋"/>
          <w:sz w:val="24"/>
          <w:szCs w:val="24"/>
        </w:rPr>
      </w:pPr>
      <w:r>
        <w:rPr>
          <w:rFonts w:ascii="宋体" w:eastAsia="宋体" w:hAnsi="宋体" w:cs="宋体" w:hint="eastAsia"/>
          <w:color w:val="333333"/>
          <w:kern w:val="0"/>
          <w:szCs w:val="21"/>
        </w:rPr>
        <w:t>联系电话：</w:t>
      </w:r>
      <w:r>
        <w:rPr>
          <w:rFonts w:ascii="仿宋" w:eastAsia="仿宋" w:hAnsi="仿宋"/>
          <w:sz w:val="24"/>
          <w:szCs w:val="24"/>
        </w:rPr>
        <w:t>15320198133</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仿宋" w:eastAsia="仿宋" w:hAnsi="仿宋" w:hint="eastAsia"/>
          <w:sz w:val="24"/>
          <w:szCs w:val="24"/>
        </w:rPr>
        <w:t>微信：</w:t>
      </w:r>
      <w:r>
        <w:rPr>
          <w:rFonts w:ascii="仿宋" w:eastAsia="仿宋" w:hAnsi="仿宋"/>
          <w:sz w:val="24"/>
          <w:szCs w:val="24"/>
          <w:lang w:eastAsia="zh-Hans"/>
        </w:rPr>
        <w:t>Bjwanglin2008</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w:t>
      </w:r>
      <w:r>
        <w:rPr>
          <w:rFonts w:ascii="宋体" w:eastAsia="宋体" w:hAnsi="宋体" w:cs="宋体" w:hint="eastAsia"/>
          <w:color w:val="333333"/>
          <w:kern w:val="0"/>
          <w:szCs w:val="21"/>
        </w:rPr>
        <w:tab/>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仿宋" w:eastAsia="仿宋" w:hAnsi="仿宋" w:hint="eastAsia"/>
          <w:sz w:val="24"/>
          <w:szCs w:val="24"/>
          <w:lang w:eastAsia="zh-Hans"/>
        </w:rPr>
        <w:t>王琳</w:t>
      </w:r>
      <w:r>
        <w:rPr>
          <w:rFonts w:ascii="宋体" w:eastAsia="宋体" w:hAnsi="宋体" w:cs="宋体" w:hint="eastAsia"/>
          <w:color w:val="333333"/>
          <w:kern w:val="0"/>
          <w:szCs w:val="21"/>
        </w:rPr>
        <w:t>，男，</w:t>
      </w:r>
      <w:r>
        <w:rPr>
          <w:rFonts w:ascii="仿宋" w:eastAsia="仿宋" w:hAnsi="仿宋"/>
          <w:sz w:val="24"/>
          <w:szCs w:val="24"/>
        </w:rPr>
        <w:t>42</w:t>
      </w:r>
      <w:r>
        <w:rPr>
          <w:rFonts w:ascii="宋体" w:eastAsia="宋体" w:hAnsi="宋体" w:cs="宋体" w:hint="eastAsia"/>
          <w:color w:val="333333"/>
          <w:kern w:val="0"/>
          <w:szCs w:val="21"/>
        </w:rPr>
        <w:t>，博士，教授，近五年主持和参与国家社会科学基金和省部级科研项目十余项, 其中主持国家社科基金重点项目和青年项目（已完成）各1项。已在国内外SSCI、权威和CSSCI等刊物上发表学术论文80余篇。美国加州伯克利分校信息学院访问学者，新加坡南洋理工大学访问学者。入选维普文献数据库发布的中国情报学高影响力作者榜单。多次受邀在国际学术会议上发表主旨演讲。以信息空间治理为主题的学术报告受到包括两位美国信息科学与技术学会（ASIS&amp;T)前主席、两位学会最高荣誉奖获得者的高度肯定。在国际顶级信息学院联盟2017年会上做数据科学与信息科学学科融合建设的学术报告引发与会者热烈讨论。2021年在国际信息科学领域顶级会议ASIS&amp;T年会上做中国信息科学理论发展史的学术报告，是该学会八十余年来历史上首次关于中国信息科学理论史的报告，为中国特色信息科学走向世界做出了贡献。申请人现当选为信息科学与技术学会情报理论与情报史委员会候任主席，这是该委员会成立三十年来中国人首次当选此职务。新冠肺炎疫情期间，对信息疫情和公众心理问题展开研究，撰写的咨询报告为政府和有关部门制定信息疫情治理政策和优化心理健康信息服务方案提供了重要参考。</w:t>
      </w:r>
    </w:p>
    <w:p w:rsidR="00A96B9A" w:rsidRDefault="00A85A81">
      <w:pPr>
        <w:jc w:val="left"/>
        <w:rPr>
          <w:rFonts w:ascii="仿宋" w:eastAsia="仿宋" w:hAnsi="仿宋"/>
          <w:sz w:val="24"/>
          <w:szCs w:val="24"/>
          <w:lang w:eastAsia="zh-Hans"/>
        </w:rPr>
      </w:pPr>
      <w:r>
        <w:rPr>
          <w:rFonts w:ascii="宋体" w:eastAsia="宋体" w:hAnsi="宋体" w:cs="宋体" w:hint="eastAsia"/>
          <w:color w:val="333333"/>
          <w:kern w:val="0"/>
          <w:szCs w:val="21"/>
        </w:rPr>
        <w:t>研究方向：网络信息行为</w:t>
      </w:r>
      <w:r>
        <w:rPr>
          <w:rFonts w:ascii="宋体" w:eastAsia="宋体" w:hAnsi="宋体" w:cs="宋体"/>
          <w:color w:val="333333"/>
          <w:kern w:val="0"/>
          <w:szCs w:val="21"/>
        </w:rPr>
        <w:t xml:space="preserve"> </w:t>
      </w:r>
      <w:r>
        <w:rPr>
          <w:rFonts w:ascii="宋体" w:eastAsia="宋体" w:hAnsi="宋体" w:cs="宋体" w:hint="eastAsia"/>
          <w:color w:val="333333"/>
          <w:kern w:val="0"/>
          <w:szCs w:val="21"/>
        </w:rPr>
        <w:t>知识管理</w:t>
      </w:r>
      <w:r>
        <w:rPr>
          <w:rFonts w:ascii="宋体" w:eastAsia="宋体" w:hAnsi="宋体" w:cs="宋体"/>
          <w:color w:val="333333"/>
          <w:kern w:val="0"/>
          <w:szCs w:val="21"/>
        </w:rPr>
        <w:t xml:space="preserve"> </w:t>
      </w:r>
      <w:r>
        <w:rPr>
          <w:rFonts w:ascii="宋体" w:eastAsia="宋体" w:hAnsi="宋体" w:cs="宋体" w:hint="eastAsia"/>
          <w:color w:val="333333"/>
          <w:kern w:val="0"/>
          <w:szCs w:val="21"/>
        </w:rPr>
        <w:t>网络治理</w:t>
      </w:r>
    </w:p>
    <w:p w:rsidR="00A96B9A" w:rsidRDefault="00A85A81">
      <w:pPr>
        <w:rPr>
          <w:rFonts w:ascii="宋体" w:eastAsia="宋体" w:hAnsi="宋体" w:cs="宋体"/>
          <w:color w:val="333333"/>
          <w:kern w:val="0"/>
          <w:szCs w:val="21"/>
        </w:rPr>
      </w:pPr>
      <w:r>
        <w:rPr>
          <w:rFonts w:ascii="宋体" w:eastAsia="宋体" w:hAnsi="宋体" w:cs="宋体" w:hint="eastAsia"/>
          <w:color w:val="333333"/>
          <w:kern w:val="0"/>
          <w:szCs w:val="21"/>
        </w:rPr>
        <w:t>代表性论文与著作：</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proofErr w:type="gramStart"/>
      <w:r>
        <w:rPr>
          <w:rFonts w:ascii="宋体" w:eastAsia="宋体" w:hAnsi="宋体" w:cs="宋体"/>
          <w:color w:val="333333"/>
          <w:kern w:val="0"/>
          <w:szCs w:val="21"/>
        </w:rPr>
        <w:t>1.Wang</w:t>
      </w:r>
      <w:proofErr w:type="gramEnd"/>
      <w:r>
        <w:rPr>
          <w:rFonts w:ascii="宋体" w:eastAsia="宋体" w:hAnsi="宋体" w:cs="宋体"/>
          <w:color w:val="333333"/>
          <w:kern w:val="0"/>
          <w:szCs w:val="21"/>
        </w:rPr>
        <w:t xml:space="preserve">, L. and </w:t>
      </w:r>
      <w:proofErr w:type="spellStart"/>
      <w:r>
        <w:rPr>
          <w:rFonts w:ascii="宋体" w:eastAsia="宋体" w:hAnsi="宋体" w:cs="宋体"/>
          <w:color w:val="333333"/>
          <w:kern w:val="0"/>
          <w:szCs w:val="21"/>
        </w:rPr>
        <w:t>Qiu</w:t>
      </w:r>
      <w:proofErr w:type="spellEnd"/>
      <w:r>
        <w:rPr>
          <w:rFonts w:ascii="宋体" w:eastAsia="宋体" w:hAnsi="宋体" w:cs="宋体"/>
          <w:color w:val="333333"/>
          <w:kern w:val="0"/>
          <w:szCs w:val="21"/>
        </w:rPr>
        <w:t xml:space="preserve">, J. (2022). Domain analytic paradigm: a quarter century exploration of fundamental ideas in information science, Journal of </w:t>
      </w:r>
      <w:proofErr w:type="gramStart"/>
      <w:r>
        <w:rPr>
          <w:rFonts w:ascii="宋体" w:eastAsia="宋体" w:hAnsi="宋体" w:cs="宋体"/>
          <w:color w:val="333333"/>
          <w:kern w:val="0"/>
          <w:szCs w:val="21"/>
        </w:rPr>
        <w:t>Documentation(</w:t>
      </w:r>
      <w:proofErr w:type="gramEnd"/>
      <w:r>
        <w:rPr>
          <w:rFonts w:ascii="宋体" w:eastAsia="宋体" w:hAnsi="宋体" w:cs="宋体"/>
          <w:color w:val="333333"/>
          <w:kern w:val="0"/>
          <w:szCs w:val="21"/>
        </w:rPr>
        <w:t>SSCI), Preprint</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proofErr w:type="gramStart"/>
      <w:r>
        <w:rPr>
          <w:rFonts w:ascii="宋体" w:eastAsia="宋体" w:hAnsi="宋体" w:cs="宋体"/>
          <w:color w:val="333333"/>
          <w:kern w:val="0"/>
          <w:szCs w:val="21"/>
        </w:rPr>
        <w:t>2.Wang</w:t>
      </w:r>
      <w:proofErr w:type="gramEnd"/>
      <w:r>
        <w:rPr>
          <w:rFonts w:ascii="宋体" w:eastAsia="宋体" w:hAnsi="宋体" w:cs="宋体"/>
          <w:color w:val="333333"/>
          <w:kern w:val="0"/>
          <w:szCs w:val="21"/>
        </w:rPr>
        <w:t>, L. (2018) Twinning Data Science with Information Science in Schools of Library and Information Science. Journal of Documentation (6) (SSCI)</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3. Wang, L</w:t>
      </w:r>
      <w:proofErr w:type="gramStart"/>
      <w:r>
        <w:rPr>
          <w:rFonts w:ascii="宋体" w:eastAsia="宋体" w:hAnsi="宋体" w:cs="宋体" w:hint="eastAsia"/>
          <w:color w:val="333333"/>
          <w:kern w:val="0"/>
          <w:szCs w:val="21"/>
        </w:rPr>
        <w:t>.&amp;</w:t>
      </w:r>
      <w:proofErr w:type="gramEnd"/>
      <w:r>
        <w:rPr>
          <w:rFonts w:ascii="宋体" w:eastAsia="宋体" w:hAnsi="宋体" w:cs="宋体" w:hint="eastAsia"/>
          <w:color w:val="333333"/>
          <w:kern w:val="0"/>
          <w:szCs w:val="21"/>
        </w:rPr>
        <w:t xml:space="preserve"> Zhang, L.X. (2020) A quantitative text analysis of artificial intelligence industry policy in China. Proceedings of Annual Meeting of the Association of Information Science and Technology（ASIS&amp;T）2020. USA</w:t>
      </w:r>
      <w:proofErr w:type="gramStart"/>
      <w:r>
        <w:rPr>
          <w:rFonts w:ascii="宋体" w:eastAsia="宋体" w:hAnsi="宋体" w:cs="宋体" w:hint="eastAsia"/>
          <w:color w:val="333333"/>
          <w:kern w:val="0"/>
          <w:szCs w:val="21"/>
        </w:rPr>
        <w:t>.(</w:t>
      </w:r>
      <w:proofErr w:type="spellStart"/>
      <w:proofErr w:type="gramEnd"/>
      <w:r>
        <w:rPr>
          <w:rFonts w:ascii="宋体" w:eastAsia="宋体" w:hAnsi="宋体" w:cs="宋体" w:hint="eastAsia"/>
          <w:color w:val="333333"/>
          <w:kern w:val="0"/>
          <w:szCs w:val="21"/>
        </w:rPr>
        <w:t>Ei</w:t>
      </w:r>
      <w:proofErr w:type="spellEnd"/>
      <w:r>
        <w:rPr>
          <w:rFonts w:ascii="宋体" w:eastAsia="宋体" w:hAnsi="宋体" w:cs="宋体" w:hint="eastAsia"/>
          <w:color w:val="333333"/>
          <w:kern w:val="0"/>
          <w:szCs w:val="21"/>
        </w:rPr>
        <w:t xml:space="preserve"> index)</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color w:val="333333"/>
          <w:kern w:val="0"/>
          <w:szCs w:val="21"/>
        </w:rPr>
        <w:lastRenderedPageBreak/>
        <w:t>4. Wang, L</w:t>
      </w:r>
      <w:proofErr w:type="gramStart"/>
      <w:r>
        <w:rPr>
          <w:rFonts w:ascii="宋体" w:eastAsia="宋体" w:hAnsi="宋体" w:cs="宋体"/>
          <w:color w:val="333333"/>
          <w:kern w:val="0"/>
          <w:szCs w:val="21"/>
        </w:rPr>
        <w:t>.&amp;</w:t>
      </w:r>
      <w:proofErr w:type="gramEnd"/>
      <w:r>
        <w:rPr>
          <w:rFonts w:ascii="宋体" w:eastAsia="宋体" w:hAnsi="宋体" w:cs="宋体"/>
          <w:color w:val="333333"/>
          <w:kern w:val="0"/>
          <w:szCs w:val="21"/>
        </w:rPr>
        <w:t xml:space="preserve"> Chen, Z.J. (2020) Effects of task complexity on information seeking performance: A meta-analysis research. Proceedings of ACM/IEEE Joint Conference of Digital Libraries JCDL '20, August 1–5, 2020, China (</w:t>
      </w:r>
      <w:proofErr w:type="spellStart"/>
      <w:r>
        <w:rPr>
          <w:rFonts w:ascii="宋体" w:eastAsia="宋体" w:hAnsi="宋体" w:cs="宋体"/>
          <w:color w:val="333333"/>
          <w:kern w:val="0"/>
          <w:szCs w:val="21"/>
        </w:rPr>
        <w:t>Ei</w:t>
      </w:r>
      <w:proofErr w:type="spellEnd"/>
      <w:r>
        <w:rPr>
          <w:rFonts w:ascii="宋体" w:eastAsia="宋体" w:hAnsi="宋体" w:cs="宋体"/>
          <w:color w:val="333333"/>
          <w:kern w:val="0"/>
          <w:szCs w:val="21"/>
        </w:rPr>
        <w:t xml:space="preserve"> index)</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color w:val="333333"/>
          <w:kern w:val="0"/>
          <w:szCs w:val="21"/>
        </w:rPr>
        <w:t xml:space="preserve">5. Wang, L. &amp; </w:t>
      </w:r>
      <w:proofErr w:type="spellStart"/>
      <w:r>
        <w:rPr>
          <w:rFonts w:ascii="宋体" w:eastAsia="宋体" w:hAnsi="宋体" w:cs="宋体"/>
          <w:color w:val="333333"/>
          <w:kern w:val="0"/>
          <w:szCs w:val="21"/>
        </w:rPr>
        <w:t>Fei</w:t>
      </w:r>
      <w:proofErr w:type="spellEnd"/>
      <w:r>
        <w:rPr>
          <w:rFonts w:ascii="宋体" w:eastAsia="宋体" w:hAnsi="宋体" w:cs="宋体"/>
          <w:color w:val="333333"/>
          <w:kern w:val="0"/>
          <w:szCs w:val="21"/>
        </w:rPr>
        <w:t xml:space="preserve">, G. (2015). Environmental </w:t>
      </w:r>
      <w:proofErr w:type="gramStart"/>
      <w:r>
        <w:rPr>
          <w:rFonts w:ascii="宋体" w:eastAsia="宋体" w:hAnsi="宋体" w:cs="宋体"/>
          <w:color w:val="333333"/>
          <w:kern w:val="0"/>
          <w:szCs w:val="21"/>
        </w:rPr>
        <w:t xml:space="preserve">Cognitions and Scanning </w:t>
      </w:r>
      <w:proofErr w:type="spellStart"/>
      <w:r>
        <w:rPr>
          <w:rFonts w:ascii="宋体" w:eastAsia="宋体" w:hAnsi="宋体" w:cs="宋体"/>
          <w:color w:val="333333"/>
          <w:kern w:val="0"/>
          <w:szCs w:val="21"/>
        </w:rPr>
        <w:t>Behaviour</w:t>
      </w:r>
      <w:proofErr w:type="spellEnd"/>
      <w:r>
        <w:rPr>
          <w:rFonts w:ascii="宋体" w:eastAsia="宋体" w:hAnsi="宋体" w:cs="宋体"/>
          <w:color w:val="333333"/>
          <w:kern w:val="0"/>
          <w:szCs w:val="21"/>
        </w:rPr>
        <w:t xml:space="preserve"> of Managers of Chinese Small</w:t>
      </w:r>
      <w:proofErr w:type="gramEnd"/>
      <w:r>
        <w:rPr>
          <w:rFonts w:ascii="宋体" w:eastAsia="宋体" w:hAnsi="宋体" w:cs="宋体"/>
          <w:color w:val="333333"/>
          <w:kern w:val="0"/>
          <w:szCs w:val="21"/>
        </w:rPr>
        <w:t xml:space="preserve"> and Medium-size Enterprises: An Empirical Study of a Multidimensional Model. INFORMATION RESEARCH, 20(3) (SSCI)</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重要科研课题：</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w:t>
      </w:r>
      <w:r>
        <w:rPr>
          <w:rFonts w:ascii="宋体" w:eastAsia="宋体" w:hAnsi="宋体" w:cs="宋体"/>
          <w:color w:val="333333"/>
          <w:kern w:val="0"/>
          <w:szCs w:val="21"/>
        </w:rPr>
        <w:t>.</w:t>
      </w:r>
      <w:r>
        <w:rPr>
          <w:rFonts w:ascii="宋体" w:eastAsia="宋体" w:hAnsi="宋体" w:cs="宋体" w:hint="eastAsia"/>
          <w:color w:val="333333"/>
          <w:kern w:val="0"/>
          <w:szCs w:val="21"/>
        </w:rPr>
        <w:t>主持国家社科基金重点项目“健康中国战略下信息贫困群体的健康焦虑及疏导行动研究”(在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w:t>
      </w:r>
      <w:r>
        <w:rPr>
          <w:rFonts w:ascii="宋体" w:eastAsia="宋体" w:hAnsi="宋体" w:cs="宋体"/>
          <w:color w:val="333333"/>
          <w:kern w:val="0"/>
          <w:szCs w:val="21"/>
        </w:rPr>
        <w:t>.</w:t>
      </w:r>
      <w:r>
        <w:rPr>
          <w:rFonts w:ascii="宋体" w:eastAsia="宋体" w:hAnsi="宋体" w:cs="宋体" w:hint="eastAsia"/>
          <w:color w:val="333333"/>
          <w:kern w:val="0"/>
          <w:szCs w:val="21"/>
        </w:rPr>
        <w:t>主持完成国家社科基金青年项目“中小企业经理人信息搜寻影响因素与行为模式研究”（已完成）</w:t>
      </w:r>
    </w:p>
    <w:p w:rsidR="00A96B9A" w:rsidRDefault="00A85A81">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3</w:t>
      </w:r>
      <w:r>
        <w:rPr>
          <w:rFonts w:ascii="宋体" w:eastAsia="宋体" w:hAnsi="宋体" w:cs="宋体"/>
          <w:color w:val="333333"/>
          <w:kern w:val="0"/>
          <w:szCs w:val="21"/>
        </w:rPr>
        <w:t>.</w:t>
      </w:r>
      <w:r>
        <w:rPr>
          <w:rFonts w:ascii="宋体" w:eastAsia="宋体" w:hAnsi="宋体" w:cs="宋体" w:hint="eastAsia"/>
          <w:color w:val="333333"/>
          <w:kern w:val="0"/>
          <w:szCs w:val="21"/>
        </w:rPr>
        <w:t>主持完成天津市哲学社会基金项目“面向提高国际竞争力的天津市信息服务业环境扫描战略研究”（已完成）</w:t>
      </w: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p w:rsidR="00A96B9A" w:rsidRDefault="00A85A81">
      <w:pPr>
        <w:jc w:val="center"/>
        <w:rPr>
          <w:rFonts w:ascii="宋体" w:eastAsia="宋体" w:hAnsi="宋体" w:cs="宋体"/>
          <w:b/>
          <w:bCs/>
          <w:kern w:val="36"/>
          <w:sz w:val="48"/>
          <w:szCs w:val="48"/>
        </w:rPr>
      </w:pPr>
      <w:r>
        <w:rPr>
          <w:rFonts w:ascii="宋体" w:eastAsia="宋体" w:hAnsi="宋体" w:cs="宋体" w:hint="eastAsia"/>
          <w:b/>
          <w:bCs/>
          <w:kern w:val="36"/>
          <w:sz w:val="48"/>
          <w:szCs w:val="48"/>
        </w:rPr>
        <w:lastRenderedPageBreak/>
        <w:t>SHU FEI</w:t>
      </w:r>
    </w:p>
    <w:p w:rsidR="00A96B9A" w:rsidRDefault="00A96B9A">
      <w:pPr>
        <w:jc w:val="center"/>
        <w:rPr>
          <w:rFonts w:ascii="宋体" w:eastAsia="宋体" w:hAnsi="宋体" w:cs="宋体"/>
          <w:b/>
          <w:bCs/>
          <w:kern w:val="36"/>
          <w:sz w:val="48"/>
          <w:szCs w:val="48"/>
        </w:rPr>
      </w:pPr>
    </w:p>
    <w:p w:rsidR="00A96B9A" w:rsidRDefault="00A85A81">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r>
        <w:rPr>
          <w:rFonts w:ascii="宋体" w:eastAsia="宋体" w:hAnsi="宋体" w:cs="宋体"/>
          <w:color w:val="333333"/>
          <w:kern w:val="0"/>
          <w:szCs w:val="21"/>
        </w:rPr>
        <w:t>男，1998年毕业于武汉大学新闻学院，获新闻学文学学士学位；2005年在暨南大学东南亚研究所获得国际关系法学硕士学位；2008年在加拿大康考迪亚大学获得工商管理研究生学历；2013年在在加拿大康考迪亚大学获得教育技术文学硕士学位；2018年在加拿大麦吉尔大学获得信息资源管理哲学博士学位。在就读博士期间获得</w:t>
      </w:r>
      <w:proofErr w:type="spellStart"/>
      <w:r>
        <w:rPr>
          <w:rFonts w:ascii="宋体" w:eastAsia="宋体" w:hAnsi="宋体" w:cs="宋体"/>
          <w:color w:val="333333"/>
          <w:kern w:val="0"/>
          <w:szCs w:val="21"/>
        </w:rPr>
        <w:t>iSchool</w:t>
      </w:r>
      <w:proofErr w:type="spellEnd"/>
      <w:r>
        <w:rPr>
          <w:rFonts w:ascii="宋体" w:eastAsia="宋体" w:hAnsi="宋体" w:cs="宋体"/>
          <w:color w:val="333333"/>
          <w:kern w:val="0"/>
          <w:szCs w:val="21"/>
        </w:rPr>
        <w:t>联盟首批</w:t>
      </w:r>
      <w:proofErr w:type="spellStart"/>
      <w:r>
        <w:rPr>
          <w:rFonts w:ascii="宋体" w:eastAsia="宋体" w:hAnsi="宋体" w:cs="宋体"/>
          <w:color w:val="333333"/>
          <w:kern w:val="0"/>
          <w:szCs w:val="21"/>
        </w:rPr>
        <w:t>iFellow</w:t>
      </w:r>
      <w:proofErr w:type="spellEnd"/>
      <w:r>
        <w:rPr>
          <w:rFonts w:ascii="宋体" w:eastAsia="宋体" w:hAnsi="宋体" w:cs="宋体"/>
          <w:color w:val="333333"/>
          <w:kern w:val="0"/>
          <w:szCs w:val="21"/>
        </w:rPr>
        <w:t>称号；毕业后被杭州电子科技大学聘为特聘教授、研究员。</w:t>
      </w:r>
      <w:r>
        <w:rPr>
          <w:rFonts w:ascii="宋体" w:eastAsia="宋体" w:hAnsi="宋体" w:cs="宋体" w:hint="eastAsia"/>
          <w:color w:val="333333"/>
          <w:kern w:val="0"/>
          <w:szCs w:val="21"/>
        </w:rPr>
        <w:br/>
        <w:t xml:space="preserve">其主要研究方向为：信息计量学与科研评价、学术交流与传播、学术话语权、开放科学。SHU FEI研究员是本领域多个国际学术协会的会员，这里面包括国际信息情报与技术协会（Association for Information Science and Technology）、国际图书情报教育协会（Association for Library and Information Science Education）和国际科学计量学与信息计量学协会（International Society for </w:t>
      </w:r>
      <w:proofErr w:type="spellStart"/>
      <w:r>
        <w:rPr>
          <w:rFonts w:ascii="宋体" w:eastAsia="宋体" w:hAnsi="宋体" w:cs="宋体" w:hint="eastAsia"/>
          <w:color w:val="333333"/>
          <w:kern w:val="0"/>
          <w:szCs w:val="21"/>
        </w:rPr>
        <w:t>Scientometrics</w:t>
      </w:r>
      <w:proofErr w:type="spellEnd"/>
      <w:r>
        <w:rPr>
          <w:rFonts w:ascii="宋体" w:eastAsia="宋体" w:hAnsi="宋体" w:cs="宋体" w:hint="eastAsia"/>
          <w:color w:val="333333"/>
          <w:kern w:val="0"/>
          <w:szCs w:val="21"/>
        </w:rPr>
        <w:t xml:space="preserve"> and </w:t>
      </w:r>
      <w:proofErr w:type="spellStart"/>
      <w:r>
        <w:rPr>
          <w:rFonts w:ascii="宋体" w:eastAsia="宋体" w:hAnsi="宋体" w:cs="宋体" w:hint="eastAsia"/>
          <w:color w:val="333333"/>
          <w:kern w:val="0"/>
          <w:szCs w:val="21"/>
        </w:rPr>
        <w:t>Informetrics</w:t>
      </w:r>
      <w:proofErr w:type="spellEnd"/>
      <w:r>
        <w:rPr>
          <w:rFonts w:ascii="宋体" w:eastAsia="宋体" w:hAnsi="宋体" w:cs="宋体" w:hint="eastAsia"/>
          <w:color w:val="333333"/>
          <w:kern w:val="0"/>
          <w:szCs w:val="21"/>
        </w:rPr>
        <w:t xml:space="preserve">）。与此同时，SHU FEI研究员也是许多国际权威期刊和会议的审稿人，这里面包括Journal of the Association for Information Science and Technology、Journal of </w:t>
      </w:r>
      <w:proofErr w:type="spellStart"/>
      <w:r>
        <w:rPr>
          <w:rFonts w:ascii="宋体" w:eastAsia="宋体" w:hAnsi="宋体" w:cs="宋体" w:hint="eastAsia"/>
          <w:color w:val="333333"/>
          <w:kern w:val="0"/>
          <w:szCs w:val="21"/>
        </w:rPr>
        <w:t>Informetrics</w:t>
      </w:r>
      <w:proofErr w:type="spellEnd"/>
      <w:r>
        <w:rPr>
          <w:rFonts w:ascii="宋体" w:eastAsia="宋体" w:hAnsi="宋体" w:cs="宋体" w:hint="eastAsia"/>
          <w:color w:val="333333"/>
          <w:kern w:val="0"/>
          <w:szCs w:val="21"/>
        </w:rPr>
        <w:t>、</w:t>
      </w:r>
      <w:proofErr w:type="spellStart"/>
      <w:r>
        <w:rPr>
          <w:rFonts w:ascii="宋体" w:eastAsia="宋体" w:hAnsi="宋体" w:cs="宋体" w:hint="eastAsia"/>
          <w:color w:val="333333"/>
          <w:kern w:val="0"/>
          <w:szCs w:val="21"/>
        </w:rPr>
        <w:t>Scientometrics</w:t>
      </w:r>
      <w:proofErr w:type="spellEnd"/>
      <w:r>
        <w:rPr>
          <w:rFonts w:ascii="宋体" w:eastAsia="宋体" w:hAnsi="宋体" w:cs="宋体" w:hint="eastAsia"/>
          <w:color w:val="333333"/>
          <w:kern w:val="0"/>
          <w:szCs w:val="21"/>
        </w:rPr>
        <w:t>等。</w:t>
      </w: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A96B9A" w:rsidRDefault="00A96B9A">
      <w:pPr>
        <w:widowControl/>
        <w:shd w:val="clear" w:color="auto" w:fill="FFFFFF"/>
        <w:spacing w:before="100" w:beforeAutospacing="1" w:after="90"/>
        <w:jc w:val="left"/>
        <w:rPr>
          <w:rFonts w:ascii="宋体" w:eastAsia="宋体" w:hAnsi="宋体" w:cs="宋体"/>
          <w:color w:val="333333"/>
          <w:kern w:val="0"/>
          <w:szCs w:val="21"/>
        </w:rPr>
      </w:pPr>
    </w:p>
    <w:p w:rsidR="00A96B9A" w:rsidRDefault="00A96B9A">
      <w:pPr>
        <w:jc w:val="center"/>
        <w:rPr>
          <w:rFonts w:ascii="宋体" w:eastAsia="宋体" w:hAnsi="宋体" w:cs="宋体"/>
          <w:b/>
          <w:bCs/>
          <w:kern w:val="36"/>
          <w:sz w:val="48"/>
          <w:szCs w:val="48"/>
        </w:rPr>
      </w:pPr>
    </w:p>
    <w:p w:rsidR="00A96B9A" w:rsidRDefault="00A96B9A">
      <w:pPr>
        <w:jc w:val="center"/>
        <w:rPr>
          <w:rFonts w:ascii="宋体" w:eastAsia="宋体" w:hAnsi="宋体" w:cs="宋体"/>
          <w:b/>
          <w:bCs/>
          <w:kern w:val="36"/>
          <w:sz w:val="48"/>
          <w:szCs w:val="48"/>
        </w:rPr>
      </w:pPr>
    </w:p>
    <w:p w:rsidR="00A96B9A" w:rsidRDefault="00A96B9A">
      <w:pPr>
        <w:jc w:val="center"/>
        <w:rPr>
          <w:rFonts w:ascii="宋体" w:eastAsia="宋体" w:hAnsi="宋体" w:cs="宋体"/>
          <w:b/>
          <w:bCs/>
          <w:kern w:val="36"/>
          <w:sz w:val="48"/>
          <w:szCs w:val="48"/>
        </w:rPr>
      </w:pPr>
    </w:p>
    <w:p w:rsidR="00A96B9A" w:rsidRDefault="00A96B9A">
      <w:pPr>
        <w:jc w:val="center"/>
        <w:rPr>
          <w:rFonts w:ascii="宋体" w:eastAsia="宋体" w:hAnsi="宋体" w:cs="宋体"/>
          <w:b/>
          <w:bCs/>
          <w:kern w:val="36"/>
          <w:sz w:val="48"/>
          <w:szCs w:val="48"/>
        </w:rPr>
      </w:pPr>
    </w:p>
    <w:p w:rsidR="00A96B9A" w:rsidRDefault="00A85A81">
      <w:pPr>
        <w:jc w:val="center"/>
        <w:rPr>
          <w:rFonts w:ascii="宋体" w:eastAsia="宋体" w:hAnsi="宋体" w:cs="宋体"/>
          <w:b/>
          <w:bCs/>
          <w:kern w:val="36"/>
          <w:sz w:val="48"/>
          <w:szCs w:val="48"/>
        </w:rPr>
      </w:pPr>
      <w:r>
        <w:rPr>
          <w:rFonts w:ascii="宋体" w:eastAsia="宋体" w:hAnsi="宋体" w:cs="宋体" w:hint="eastAsia"/>
          <w:b/>
          <w:bCs/>
          <w:kern w:val="36"/>
          <w:sz w:val="48"/>
          <w:szCs w:val="48"/>
        </w:rPr>
        <w:lastRenderedPageBreak/>
        <w:t>陈仕吉</w:t>
      </w:r>
    </w:p>
    <w:p w:rsidR="00A96B9A" w:rsidRDefault="00A96B9A">
      <w:pPr>
        <w:jc w:val="center"/>
        <w:rPr>
          <w:rFonts w:ascii="宋体" w:eastAsia="宋体" w:hAnsi="宋体" w:cs="宋体"/>
          <w:b/>
          <w:bCs/>
          <w:kern w:val="36"/>
          <w:sz w:val="48"/>
          <w:szCs w:val="48"/>
        </w:rPr>
      </w:pPr>
    </w:p>
    <w:p w:rsidR="00A96B9A" w:rsidRDefault="00A85A81">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r>
        <w:rPr>
          <w:rFonts w:ascii="宋体" w:eastAsia="宋体" w:hAnsi="宋体" w:cs="宋体"/>
          <w:color w:val="333333"/>
          <w:kern w:val="0"/>
          <w:szCs w:val="21"/>
        </w:rPr>
        <w:t xml:space="preserve">陈仕吉，男，1974年生，管理学博士，杭州电子科技大学特聘教授、博士生导师，中国科教评价研究院（杭电）研究员，加拿大蒙特利尔大学图书馆与信息科学学院客座研究员，数据科学与信息计量研究院（杭电）常务副院长，中国科技情报学会理事，浙江省档案学会常务理事, 浙江省档案学会基础理论学术委员会副主任委员，浙江省档案馆和杭州市档案馆专家组成员；《Data Science and </w:t>
      </w:r>
      <w:proofErr w:type="spellStart"/>
      <w:r>
        <w:rPr>
          <w:rFonts w:ascii="宋体" w:eastAsia="宋体" w:hAnsi="宋体" w:cs="宋体"/>
          <w:color w:val="333333"/>
          <w:kern w:val="0"/>
          <w:szCs w:val="21"/>
        </w:rPr>
        <w:t>Informetrics</w:t>
      </w:r>
      <w:proofErr w:type="spellEnd"/>
      <w:r>
        <w:rPr>
          <w:rFonts w:ascii="宋体" w:eastAsia="宋体" w:hAnsi="宋体" w:cs="宋体"/>
          <w:color w:val="333333"/>
          <w:kern w:val="0"/>
          <w:szCs w:val="21"/>
        </w:rPr>
        <w:t>》和《评价与管理》副主编，《情报工程》编委，加拿大蒙特利尔大学图书情报学院博士后和访问学者，曾先后获得北京市优秀人才、中国农业大学教育基金会“大北农青年学者研究计划奖”、中国科学院“朱李月华优秀博士生奖”、中国科学院国家科学图书馆“馆长奖”和中国科学院国家科学图书馆“顾敏优秀学位论文奖”等。</w:t>
      </w:r>
      <w:r>
        <w:rPr>
          <w:rFonts w:ascii="宋体" w:eastAsia="宋体" w:hAnsi="宋体" w:cs="宋体"/>
          <w:color w:val="333333"/>
          <w:kern w:val="0"/>
          <w:szCs w:val="21"/>
        </w:rPr>
        <w:br/>
        <w:t xml:space="preserve">目前主要从事信息计量、科学评价和数据科学应用研究等研究，主持或参与各类研究项目10余项，其中主持国家社科基金2项，国家社科基金重大项目子课题2项，教育人文社科项目1项，浙江省社科联基地建设项目1项，2010年获北京市优秀人才项目资助；在Journal of </w:t>
      </w:r>
      <w:proofErr w:type="spellStart"/>
      <w:r>
        <w:rPr>
          <w:rFonts w:ascii="宋体" w:eastAsia="宋体" w:hAnsi="宋体" w:cs="宋体"/>
          <w:color w:val="333333"/>
          <w:kern w:val="0"/>
          <w:szCs w:val="21"/>
        </w:rPr>
        <w:t>Informetrics</w:t>
      </w:r>
      <w:proofErr w:type="spellEnd"/>
      <w:r>
        <w:rPr>
          <w:rFonts w:ascii="宋体" w:eastAsia="宋体" w:hAnsi="宋体" w:cs="宋体"/>
          <w:color w:val="333333"/>
          <w:kern w:val="0"/>
          <w:szCs w:val="21"/>
        </w:rPr>
        <w:t>、</w:t>
      </w:r>
      <w:proofErr w:type="spellStart"/>
      <w:r>
        <w:rPr>
          <w:rFonts w:ascii="宋体" w:eastAsia="宋体" w:hAnsi="宋体" w:cs="宋体"/>
          <w:color w:val="333333"/>
          <w:kern w:val="0"/>
          <w:szCs w:val="21"/>
        </w:rPr>
        <w:t>Scientometrics</w:t>
      </w:r>
      <w:proofErr w:type="spellEnd"/>
      <w:r>
        <w:rPr>
          <w:rFonts w:ascii="宋体" w:eastAsia="宋体" w:hAnsi="宋体" w:cs="宋体"/>
          <w:color w:val="333333"/>
          <w:kern w:val="0"/>
          <w:szCs w:val="21"/>
        </w:rPr>
        <w:t>、Journal of information Science等重要期刊上发表论文50余篇，出版专著1部。</w:t>
      </w:r>
    </w:p>
    <w:p w:rsidR="00A96B9A" w:rsidRDefault="00A96B9A">
      <w:pPr>
        <w:widowControl/>
        <w:shd w:val="clear" w:color="auto" w:fill="FFFFFF"/>
        <w:spacing w:before="100" w:beforeAutospacing="1" w:after="90" w:line="360" w:lineRule="auto"/>
        <w:ind w:firstLineChars="200" w:firstLine="420"/>
        <w:jc w:val="left"/>
        <w:rPr>
          <w:rFonts w:ascii="宋体" w:eastAsia="宋体" w:hAnsi="宋体" w:cs="宋体"/>
          <w:color w:val="333333"/>
          <w:kern w:val="0"/>
          <w:szCs w:val="21"/>
        </w:rPr>
      </w:pPr>
    </w:p>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 w:rsidR="0032389B" w:rsidRDefault="0032389B" w:rsidP="0032389B">
      <w:pPr>
        <w:jc w:val="center"/>
        <w:rPr>
          <w:sz w:val="48"/>
          <w:szCs w:val="48"/>
        </w:rPr>
      </w:pPr>
      <w:r w:rsidRPr="0032389B">
        <w:rPr>
          <w:rFonts w:hint="eastAsia"/>
          <w:sz w:val="48"/>
          <w:szCs w:val="48"/>
        </w:rPr>
        <w:lastRenderedPageBreak/>
        <w:t>周子学</w:t>
      </w:r>
    </w:p>
    <w:p w:rsidR="0032389B" w:rsidRPr="0032389B" w:rsidRDefault="0032389B" w:rsidP="0032389B">
      <w:pPr>
        <w:jc w:val="center"/>
        <w:rPr>
          <w:rFonts w:hint="eastAsia"/>
          <w:sz w:val="48"/>
          <w:szCs w:val="48"/>
        </w:rPr>
      </w:pPr>
    </w:p>
    <w:p w:rsidR="0032389B" w:rsidRDefault="0032389B" w:rsidP="004054B4">
      <w:pPr>
        <w:spacing w:line="360" w:lineRule="auto"/>
      </w:pPr>
      <w:r>
        <w:rPr>
          <w:rFonts w:hint="eastAsia"/>
        </w:rPr>
        <w:t>性别：男</w:t>
      </w:r>
    </w:p>
    <w:p w:rsidR="0032389B" w:rsidRDefault="0032389B" w:rsidP="004054B4">
      <w:pPr>
        <w:spacing w:line="360" w:lineRule="auto"/>
      </w:pPr>
      <w:r>
        <w:rPr>
          <w:rFonts w:hint="eastAsia"/>
        </w:rPr>
        <w:t>出生年月：</w:t>
      </w:r>
      <w:r>
        <w:rPr>
          <w:rFonts w:hint="eastAsia"/>
        </w:rPr>
        <w:t>1956</w:t>
      </w:r>
      <w:r>
        <w:rPr>
          <w:rFonts w:hint="eastAsia"/>
        </w:rPr>
        <w:t>年</w:t>
      </w:r>
      <w:r>
        <w:rPr>
          <w:rFonts w:hint="eastAsia"/>
        </w:rPr>
        <w:t>7</w:t>
      </w:r>
      <w:r>
        <w:rPr>
          <w:rFonts w:hint="eastAsia"/>
        </w:rPr>
        <w:t>月</w:t>
      </w:r>
    </w:p>
    <w:p w:rsidR="0032389B" w:rsidRDefault="0032389B" w:rsidP="004054B4">
      <w:pPr>
        <w:spacing w:line="360" w:lineRule="auto"/>
      </w:pPr>
      <w:r>
        <w:rPr>
          <w:rFonts w:hint="eastAsia"/>
        </w:rPr>
        <w:t>浙江江山人，博士，高级会计师，杭州电子科技大学讲座教授。</w:t>
      </w:r>
      <w:bookmarkStart w:id="0" w:name="_GoBack"/>
      <w:bookmarkEnd w:id="0"/>
    </w:p>
    <w:p w:rsidR="0032389B" w:rsidRDefault="0032389B" w:rsidP="004054B4">
      <w:pPr>
        <w:spacing w:line="360" w:lineRule="auto"/>
      </w:pPr>
    </w:p>
    <w:p w:rsidR="0032389B" w:rsidRDefault="0032389B" w:rsidP="0032389B">
      <w:pPr>
        <w:spacing w:line="360" w:lineRule="auto"/>
      </w:pPr>
      <w:r>
        <w:rPr>
          <w:rFonts w:hint="eastAsia"/>
        </w:rPr>
        <w:t>主要经历：先后在北京国营第八七八厂、电子工业部、机械电子工业部、信息产业部从事会计、审计、经济调节、经济运行及体制改革等工作。历任电子工业部经调司副司长、信息产业部经济体制改革与经济运行司副司长、信息产业部经济体制改革与经济运行司司长、工业和信息化部财务司司长、工业和信息化部总经济师、</w:t>
      </w:r>
      <w:proofErr w:type="gramStart"/>
      <w:r>
        <w:rPr>
          <w:rFonts w:hint="eastAsia"/>
        </w:rPr>
        <w:t>中芯国际</w:t>
      </w:r>
      <w:proofErr w:type="gramEnd"/>
      <w:r>
        <w:rPr>
          <w:rFonts w:hint="eastAsia"/>
        </w:rPr>
        <w:t>董事长。现任长电科技董事长，中国电子信息行业联合会常务副会长等。</w:t>
      </w:r>
    </w:p>
    <w:p w:rsidR="0032389B" w:rsidRDefault="0032389B" w:rsidP="0032389B">
      <w:pPr>
        <w:spacing w:line="360" w:lineRule="auto"/>
      </w:pPr>
    </w:p>
    <w:p w:rsidR="0032389B" w:rsidRDefault="0032389B" w:rsidP="0032389B">
      <w:pPr>
        <w:spacing w:line="360" w:lineRule="auto"/>
      </w:pPr>
      <w:r>
        <w:rPr>
          <w:rFonts w:hint="eastAsia"/>
        </w:rPr>
        <w:t> </w:t>
      </w:r>
      <w:r>
        <w:rPr>
          <w:rFonts w:hint="eastAsia"/>
        </w:rPr>
        <w:t>研究方向：国际会计、审计、产业经济、管理科学与工程、财政税收、金融证券等。</w:t>
      </w:r>
    </w:p>
    <w:p w:rsidR="0032389B" w:rsidRDefault="0032389B" w:rsidP="0032389B">
      <w:pPr>
        <w:spacing w:line="360" w:lineRule="auto"/>
      </w:pPr>
      <w:r>
        <w:rPr>
          <w:rFonts w:hint="eastAsia"/>
        </w:rPr>
        <w:t> </w:t>
      </w:r>
      <w:r>
        <w:rPr>
          <w:rFonts w:hint="eastAsia"/>
        </w:rPr>
        <w:t>科研成果：在会计、审计、产业经济、财税、金融、价格政策、政府采购、国际贸易分析等专业方面有深入的研究。先后出版了《信息产业与社会经济发展》《电子信息产业区域结构演进》《信息社会概念、经验与选择》《经济制度与国家竞争力》（上海三联出版社）等专著；在国内核心刊物上发表《对工业化、信息化发展历史进程的几点认识》《日本</w:t>
      </w:r>
      <w:r>
        <w:rPr>
          <w:rFonts w:hint="eastAsia"/>
        </w:rPr>
        <w:t>IABM</w:t>
      </w:r>
      <w:r>
        <w:rPr>
          <w:rFonts w:hint="eastAsia"/>
        </w:rPr>
        <w:t>报告发展现状简述》《工业和信息化部总经济师寄语本刊</w:t>
      </w:r>
      <w:r>
        <w:rPr>
          <w:rFonts w:hint="eastAsia"/>
        </w:rPr>
        <w:t>:</w:t>
      </w:r>
      <w:r>
        <w:rPr>
          <w:rFonts w:hint="eastAsia"/>
        </w:rPr>
        <w:t>成为我国</w:t>
      </w:r>
      <w:r>
        <w:t>IT</w:t>
      </w:r>
      <w:r>
        <w:rPr>
          <w:rFonts w:hint="eastAsia"/>
        </w:rPr>
        <w:t>产业宣传主要阵地</w:t>
      </w:r>
      <w:r>
        <w:rPr>
          <w:rFonts w:hint="eastAsia"/>
        </w:rPr>
        <w:t xml:space="preserve"> </w:t>
      </w:r>
      <w:r>
        <w:rPr>
          <w:rFonts w:hint="eastAsia"/>
        </w:rPr>
        <w:t>成为我国电子政务权威媒体》等文章数十篇。</w:t>
      </w:r>
    </w:p>
    <w:p w:rsidR="00A96B9A" w:rsidRPr="0032389B" w:rsidRDefault="00A96B9A">
      <w:pPr>
        <w:widowControl/>
        <w:pBdr>
          <w:top w:val="single" w:sz="6" w:space="7" w:color="E3E4E5"/>
        </w:pBdr>
        <w:spacing w:line="360" w:lineRule="auto"/>
        <w:ind w:firstLineChars="200" w:firstLine="420"/>
        <w:jc w:val="left"/>
      </w:pPr>
    </w:p>
    <w:p w:rsidR="00A96B9A" w:rsidRDefault="00A96B9A">
      <w:pPr>
        <w:rPr>
          <w:rFonts w:ascii="微软雅黑" w:eastAsia="微软雅黑" w:hAnsi="微软雅黑" w:cs="微软雅黑"/>
          <w:color w:val="353535"/>
          <w:szCs w:val="21"/>
          <w:shd w:val="clear" w:color="auto" w:fill="95EC69"/>
        </w:rPr>
      </w:pPr>
    </w:p>
    <w:p w:rsidR="00A96B9A" w:rsidRDefault="00A96B9A">
      <w:pPr>
        <w:rPr>
          <w:rFonts w:ascii="仿宋" w:eastAsia="仿宋" w:hAnsi="仿宋"/>
          <w:sz w:val="24"/>
          <w:szCs w:val="24"/>
        </w:rPr>
      </w:pPr>
    </w:p>
    <w:p w:rsidR="00A96B9A" w:rsidRDefault="00A96B9A">
      <w:pPr>
        <w:rPr>
          <w:rFonts w:ascii="仿宋" w:eastAsia="仿宋" w:hAnsi="仿宋"/>
          <w:sz w:val="24"/>
          <w:szCs w:val="24"/>
        </w:rPr>
      </w:pPr>
    </w:p>
    <w:sectPr w:rsidR="00A96B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lZmRkMTBiM2ExNDQyNjIzOGM1MjUzMjU0NjNmZjUifQ=="/>
  </w:docVars>
  <w:rsids>
    <w:rsidRoot w:val="00AE38D1"/>
    <w:rsid w:val="00120E83"/>
    <w:rsid w:val="001C37C9"/>
    <w:rsid w:val="002872DF"/>
    <w:rsid w:val="0032389B"/>
    <w:rsid w:val="00344F6B"/>
    <w:rsid w:val="004054B4"/>
    <w:rsid w:val="005E21A7"/>
    <w:rsid w:val="007114B3"/>
    <w:rsid w:val="00737445"/>
    <w:rsid w:val="007D71CD"/>
    <w:rsid w:val="00806EA3"/>
    <w:rsid w:val="008114CF"/>
    <w:rsid w:val="00836FE2"/>
    <w:rsid w:val="00854BF0"/>
    <w:rsid w:val="008E4620"/>
    <w:rsid w:val="009759EE"/>
    <w:rsid w:val="00A71DAD"/>
    <w:rsid w:val="00A85A81"/>
    <w:rsid w:val="00A96B9A"/>
    <w:rsid w:val="00AE38D1"/>
    <w:rsid w:val="00B671AE"/>
    <w:rsid w:val="00B73DBC"/>
    <w:rsid w:val="00C154B9"/>
    <w:rsid w:val="00E757FE"/>
    <w:rsid w:val="00E85BBF"/>
    <w:rsid w:val="00FA3C5B"/>
    <w:rsid w:val="0104632B"/>
    <w:rsid w:val="0B666A61"/>
    <w:rsid w:val="0EEE0940"/>
    <w:rsid w:val="11CB5870"/>
    <w:rsid w:val="182F467F"/>
    <w:rsid w:val="183840AE"/>
    <w:rsid w:val="26931FC2"/>
    <w:rsid w:val="28D40E54"/>
    <w:rsid w:val="29BB7EF6"/>
    <w:rsid w:val="2A082AA1"/>
    <w:rsid w:val="2D422D80"/>
    <w:rsid w:val="34BD5CF3"/>
    <w:rsid w:val="36B92C87"/>
    <w:rsid w:val="3CAA75CA"/>
    <w:rsid w:val="3D344564"/>
    <w:rsid w:val="3E1A107B"/>
    <w:rsid w:val="3E3F34A5"/>
    <w:rsid w:val="4E953AA4"/>
    <w:rsid w:val="4EB20615"/>
    <w:rsid w:val="54BC3189"/>
    <w:rsid w:val="563A4717"/>
    <w:rsid w:val="58F03B48"/>
    <w:rsid w:val="615D3F3D"/>
    <w:rsid w:val="64AE1721"/>
    <w:rsid w:val="6CCC19E6"/>
    <w:rsid w:val="76712115"/>
    <w:rsid w:val="76881484"/>
    <w:rsid w:val="79B76BD9"/>
    <w:rsid w:val="7DEA2617"/>
    <w:rsid w:val="7E3F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CFF62"/>
  <w15:docId w15:val="{EFB4DAF5-6D02-4933-AAC3-5D14D6DD8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353535"/>
      <w:u w:val="none"/>
    </w:rPr>
  </w:style>
  <w:style w:type="character" w:customStyle="1" w:styleId="10">
    <w:name w:val="标题 1 字符"/>
    <w:basedOn w:val="a0"/>
    <w:link w:val="1"/>
    <w:uiPriority w:val="9"/>
    <w:qFormat/>
    <w:rPr>
      <w:rFonts w:ascii="宋体" w:eastAsia="宋体" w:hAnsi="宋体" w:cs="宋体"/>
      <w:b/>
      <w:bCs/>
      <w:kern w:val="36"/>
      <w:sz w:val="48"/>
      <w:szCs w:val="48"/>
    </w:rPr>
  </w:style>
  <w:style w:type="paragraph" w:customStyle="1" w:styleId="JMStitle">
    <w:name w:val="JMS title"/>
    <w:basedOn w:val="a"/>
    <w:qFormat/>
    <w:pPr>
      <w:widowControl/>
      <w:adjustRightInd w:val="0"/>
      <w:snapToGrid w:val="0"/>
      <w:jc w:val="left"/>
    </w:pPr>
    <w:rPr>
      <w:rFonts w:ascii="Times New Roman" w:eastAsia="宋体" w:hAnsi="Times New Roman" w:cs="Times New Roman"/>
      <w:szCs w:val="21"/>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erendao@hdu.edu.cn" TargetMode="External"/><Relationship Id="rId5" Type="http://schemas.openxmlformats.org/officeDocument/2006/relationships/hyperlink" Target="http://dx.doi.org/10.1080/09537325.2015.1122186" TargetMode="External"/><Relationship Id="rId4" Type="http://schemas.openxmlformats.org/officeDocument/2006/relationships/hyperlink" Target="mailto:young7810@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23</Pages>
  <Words>2483</Words>
  <Characters>14158</Characters>
  <Application>Microsoft Office Word</Application>
  <DocSecurity>0</DocSecurity>
  <Lines>117</Lines>
  <Paragraphs>33</Paragraphs>
  <ScaleCrop>false</ScaleCrop>
  <Company>Microsoft</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04188</cp:lastModifiedBy>
  <cp:revision>17</cp:revision>
  <cp:lastPrinted>2019-10-17T02:15:00Z</cp:lastPrinted>
  <dcterms:created xsi:type="dcterms:W3CDTF">2019-10-17T01:07:00Z</dcterms:created>
  <dcterms:modified xsi:type="dcterms:W3CDTF">2023-11-27T05:03:00Z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CB802392D0A34A85A8E345231D6A40CD_12</vt:lpwstr>
  </property>
</Properties>
</file>