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799" w:right="1156" w:hanging="709"/>
        <w:spacing w:before="107" w:line="268" w:lineRule="auto"/>
        <w:rPr>
          <w:rFonts w:ascii="SimSun" w:hAnsi="SimSun" w:eastAsia="SimSun" w:cs="SimSun"/>
          <w:sz w:val="40"/>
          <w:szCs w:val="40"/>
        </w:rPr>
      </w:pPr>
      <w:r>
        <w:rPr>
          <w:rFonts w:ascii="SimSun" w:hAnsi="SimSun" w:eastAsia="SimSun" w:cs="SimSun"/>
          <w:sz w:val="40"/>
          <w:szCs w:val="40"/>
          <w:b/>
          <w:bCs/>
          <w:spacing w:val="4"/>
        </w:rPr>
        <w:t>泉州师范学院2024年面向港澳台侨</w:t>
      </w:r>
      <w:r>
        <w:rPr>
          <w:rFonts w:ascii="SimSun" w:hAnsi="SimSun" w:eastAsia="SimSun" w:cs="SimSun"/>
          <w:sz w:val="40"/>
          <w:szCs w:val="40"/>
          <w:spacing w:val="6"/>
        </w:rPr>
        <w:t xml:space="preserve"> </w:t>
      </w:r>
      <w:r>
        <w:rPr>
          <w:rFonts w:ascii="SimSun" w:hAnsi="SimSun" w:eastAsia="SimSun" w:cs="SimSun"/>
          <w:sz w:val="40"/>
          <w:szCs w:val="40"/>
          <w:b/>
          <w:bCs/>
          <w:spacing w:val="-7"/>
        </w:rPr>
        <w:t>艺术、体育类专业招生简章</w:t>
      </w:r>
    </w:p>
    <w:p>
      <w:pPr>
        <w:spacing w:line="331" w:lineRule="auto"/>
        <w:rPr>
          <w:rFonts w:ascii="Arial"/>
          <w:sz w:val="21"/>
        </w:rPr>
      </w:pPr>
      <w:r/>
    </w:p>
    <w:p>
      <w:pPr>
        <w:spacing w:line="331" w:lineRule="auto"/>
        <w:rPr>
          <w:rFonts w:ascii="Arial"/>
          <w:sz w:val="21"/>
        </w:rPr>
      </w:pPr>
      <w:r/>
    </w:p>
    <w:p>
      <w:pPr>
        <w:ind w:left="639"/>
        <w:spacing w:before="104" w:line="222" w:lineRule="auto"/>
        <w:outlineLvl w:val="0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5"/>
        </w:rPr>
        <w:t>一、学校简介</w:t>
      </w:r>
    </w:p>
    <w:p>
      <w:pPr>
        <w:pStyle w:val="BodyText"/>
        <w:ind w:left="14" w:firstLine="619"/>
        <w:spacing w:before="240" w:line="356" w:lineRule="auto"/>
        <w:jc w:val="both"/>
        <w:rPr/>
      </w:pPr>
      <w:r>
        <w:rPr>
          <w:spacing w:val="12"/>
        </w:rPr>
        <w:t>泉州师范学院坐落于福建省三大中心城市之一—泉州</w:t>
      </w:r>
      <w:r>
        <w:rPr>
          <w:spacing w:val="15"/>
        </w:rPr>
        <w:t xml:space="preserve"> </w:t>
      </w:r>
      <w:r>
        <w:rPr>
          <w:spacing w:val="-3"/>
        </w:rPr>
        <w:t>市。泉州是首批中国历史文化名城、首届东亚文化之都、古</w:t>
      </w:r>
      <w:r>
        <w:rPr>
          <w:spacing w:val="1"/>
        </w:rPr>
        <w:t xml:space="preserve"> </w:t>
      </w:r>
      <w:r>
        <w:rPr>
          <w:spacing w:val="10"/>
        </w:rPr>
        <w:t>代海上丝绸之路起点、世界遗产之城。学校前</w:t>
      </w:r>
      <w:r>
        <w:rPr>
          <w:spacing w:val="9"/>
        </w:rPr>
        <w:t>身为创建于</w:t>
      </w:r>
      <w:r>
        <w:rPr/>
        <w:t xml:space="preserve"> </w:t>
      </w:r>
      <w:r>
        <w:rPr>
          <w:spacing w:val="-1"/>
        </w:rPr>
        <w:t>1958年的泉州大学师范学院，此后曾几度变迁，历经更名、</w:t>
      </w:r>
      <w:r>
        <w:rPr>
          <w:spacing w:val="6"/>
        </w:rPr>
        <w:t xml:space="preserve"> </w:t>
      </w:r>
      <w:r>
        <w:rPr>
          <w:spacing w:val="-2"/>
        </w:rPr>
        <w:t>停办、复办等发展历程。2000年，经教育部批准建立泉州师</w:t>
      </w:r>
      <w:r>
        <w:rPr>
          <w:spacing w:val="6"/>
        </w:rPr>
        <w:t xml:space="preserve"> </w:t>
      </w:r>
      <w:r>
        <w:rPr>
          <w:spacing w:val="-4"/>
        </w:rPr>
        <w:t>范学院，系福建省第一所新建地方性省属本科高校、福建省</w:t>
      </w:r>
      <w:r>
        <w:rPr>
          <w:spacing w:val="7"/>
        </w:rPr>
        <w:t xml:space="preserve">  </w:t>
      </w:r>
      <w:r>
        <w:rPr>
          <w:spacing w:val="3"/>
        </w:rPr>
        <w:t>一流应用型建设高校</w:t>
      </w:r>
      <w:r>
        <w:rPr>
          <w:rFonts w:ascii="Times New Roman" w:hAnsi="Times New Roman" w:eastAsia="Times New Roman" w:cs="Times New Roman"/>
          <w:spacing w:val="3"/>
        </w:rPr>
        <w:t>(A</w:t>
      </w:r>
      <w:r>
        <w:rPr>
          <w:rFonts w:ascii="Times New Roman" w:hAnsi="Times New Roman" w:eastAsia="Times New Roman" w:cs="Times New Roman"/>
          <w:spacing w:val="40"/>
        </w:rPr>
        <w:t xml:space="preserve"> </w:t>
      </w:r>
      <w:r>
        <w:rPr>
          <w:spacing w:val="3"/>
        </w:rPr>
        <w:t>类)、福建省“双一流”建设高校、</w:t>
      </w:r>
      <w:r>
        <w:rPr/>
        <w:t xml:space="preserve"> </w:t>
      </w:r>
      <w:r>
        <w:rPr>
          <w:spacing w:val="-3"/>
        </w:rPr>
        <w:t>福建省示范性应用型本科高校、福建省硕士学位授予培育单</w:t>
      </w:r>
      <w:r>
        <w:rPr/>
        <w:t xml:space="preserve"> </w:t>
      </w:r>
      <w:r>
        <w:rPr>
          <w:spacing w:val="-1"/>
        </w:rPr>
        <w:t>位、福建省党建工作示范高校、福建省“三全育人”综合改</w:t>
      </w:r>
      <w:r>
        <w:rPr>
          <w:spacing w:val="2"/>
        </w:rPr>
        <w:t xml:space="preserve"> </w:t>
      </w:r>
      <w:r>
        <w:rPr>
          <w:spacing w:val="-5"/>
        </w:rPr>
        <w:t>革试点高校、福建省创新创业创造教育示范高校。</w:t>
      </w:r>
    </w:p>
    <w:p>
      <w:pPr>
        <w:spacing w:line="290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ind w:left="639"/>
        <w:spacing w:before="104" w:line="225" w:lineRule="auto"/>
        <w:outlineLvl w:val="0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3"/>
        </w:rPr>
        <w:t>二、招生专业及收费标准</w:t>
      </w:r>
    </w:p>
    <w:p>
      <w:pPr>
        <w:spacing w:line="80" w:lineRule="exact"/>
        <w:rPr/>
      </w:pPr>
      <w:r/>
    </w:p>
    <w:tbl>
      <w:tblPr>
        <w:tblStyle w:val="TableNormal"/>
        <w:tblW w:w="8260" w:type="dxa"/>
        <w:tblInd w:w="3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701"/>
        <w:gridCol w:w="809"/>
        <w:gridCol w:w="1548"/>
        <w:gridCol w:w="2202"/>
      </w:tblGrid>
      <w:tr>
        <w:trPr>
          <w:trHeight w:val="1251" w:hRule="atLeast"/>
        </w:trPr>
        <w:tc>
          <w:tcPr>
            <w:tcW w:w="3701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  <w:r/>
          </w:p>
          <w:p>
            <w:pPr>
              <w:ind w:left="1284"/>
              <w:spacing w:before="91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12"/>
              </w:rPr>
              <w:t>专业(类)</w:t>
            </w:r>
          </w:p>
        </w:tc>
        <w:tc>
          <w:tcPr>
            <w:tcW w:w="809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ind w:left="114"/>
              <w:spacing w:before="91" w:line="220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12"/>
              </w:rPr>
              <w:t>学制</w:t>
            </w:r>
          </w:p>
        </w:tc>
        <w:tc>
          <w:tcPr>
            <w:tcW w:w="1548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  <w:r/>
          </w:p>
          <w:p>
            <w:pPr>
              <w:ind w:left="205"/>
              <w:spacing w:before="91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6"/>
              </w:rPr>
              <w:t>办学地点</w:t>
            </w:r>
          </w:p>
        </w:tc>
        <w:tc>
          <w:tcPr>
            <w:tcW w:w="2202" w:type="dxa"/>
            <w:vAlign w:val="top"/>
          </w:tcPr>
          <w:p>
            <w:pPr>
              <w:ind w:left="536"/>
              <w:spacing w:before="186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3"/>
              </w:rPr>
              <w:t>收费标准</w:t>
            </w:r>
          </w:p>
          <w:p>
            <w:pPr>
              <w:ind w:left="186"/>
              <w:spacing w:before="305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7"/>
              </w:rPr>
              <w:t>(元人民币/年)</w:t>
            </w:r>
          </w:p>
        </w:tc>
      </w:tr>
      <w:tr>
        <w:trPr>
          <w:trHeight w:val="1057" w:hRule="atLeast"/>
        </w:trPr>
        <w:tc>
          <w:tcPr>
            <w:tcW w:w="3701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ind w:left="1284"/>
              <w:spacing w:before="91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5"/>
              </w:rPr>
              <w:t>体育教育</w:t>
            </w:r>
          </w:p>
        </w:tc>
        <w:tc>
          <w:tcPr>
            <w:tcW w:w="809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ind w:left="183"/>
              <w:spacing w:before="91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6"/>
              </w:rPr>
              <w:t>4年</w:t>
            </w:r>
          </w:p>
        </w:tc>
        <w:tc>
          <w:tcPr>
            <w:tcW w:w="1548" w:type="dxa"/>
            <w:vAlign w:val="top"/>
            <w:vMerge w:val="restart"/>
            <w:tcBorders>
              <w:bottom w:val="nil"/>
            </w:tcBorders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344" w:right="328" w:firstLine="140"/>
              <w:spacing w:before="91" w:line="410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15"/>
              </w:rPr>
              <w:t>泉州</w:t>
            </w:r>
            <w:r>
              <w:rPr>
                <w:rFonts w:ascii="SimSun" w:hAnsi="SimSun" w:eastAsia="SimSun" w:cs="SimSun"/>
                <w:sz w:val="28"/>
                <w:szCs w:val="28"/>
              </w:rPr>
              <w:t xml:space="preserve">  </w:t>
            </w:r>
            <w:r>
              <w:rPr>
                <w:rFonts w:ascii="SimSun" w:hAnsi="SimSun" w:eastAsia="SimSun" w:cs="SimSun"/>
                <w:sz w:val="28"/>
                <w:szCs w:val="28"/>
                <w:spacing w:val="8"/>
              </w:rPr>
              <w:t>主校区</w:t>
            </w:r>
          </w:p>
        </w:tc>
        <w:tc>
          <w:tcPr>
            <w:tcW w:w="2202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ind w:left="816"/>
              <w:spacing w:before="91" w:line="183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4"/>
              </w:rPr>
              <w:t>5040</w:t>
            </w:r>
          </w:p>
        </w:tc>
      </w:tr>
      <w:tr>
        <w:trPr>
          <w:trHeight w:val="1072" w:hRule="atLeast"/>
        </w:trPr>
        <w:tc>
          <w:tcPr>
            <w:tcW w:w="3701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ind w:left="1425"/>
              <w:spacing w:before="91" w:line="220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5"/>
              </w:rPr>
              <w:t>音乐学</w:t>
            </w:r>
          </w:p>
        </w:tc>
        <w:tc>
          <w:tcPr>
            <w:tcW w:w="809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ind w:left="183"/>
              <w:spacing w:before="91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6"/>
              </w:rPr>
              <w:t>4年</w:t>
            </w:r>
          </w:p>
        </w:tc>
        <w:tc>
          <w:tcPr>
            <w:tcW w:w="154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2" w:type="dxa"/>
            <w:vAlign w:val="top"/>
          </w:tcPr>
          <w:p>
            <w:pPr>
              <w:spacing w:line="387" w:lineRule="auto"/>
              <w:rPr>
                <w:rFonts w:ascii="Arial"/>
                <w:sz w:val="21"/>
              </w:rPr>
            </w:pPr>
            <w:r/>
          </w:p>
          <w:p>
            <w:pPr>
              <w:ind w:left="816"/>
              <w:spacing w:before="91" w:line="183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3"/>
              </w:rPr>
              <w:t>9360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0" w:h="16840"/>
          <w:pgMar w:top="1431" w:right="1720" w:bottom="0" w:left="178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7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50" w:type="dxa"/>
        <w:tblInd w:w="3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691"/>
        <w:gridCol w:w="819"/>
        <w:gridCol w:w="1548"/>
        <w:gridCol w:w="2192"/>
      </w:tblGrid>
      <w:tr>
        <w:trPr>
          <w:trHeight w:val="1072" w:hRule="atLeast"/>
        </w:trPr>
        <w:tc>
          <w:tcPr>
            <w:tcW w:w="3691" w:type="dxa"/>
            <w:vAlign w:val="top"/>
          </w:tcPr>
          <w:p>
            <w:pPr>
              <w:pStyle w:val="TableText"/>
              <w:spacing w:line="314" w:lineRule="auto"/>
              <w:rPr/>
            </w:pPr>
            <w:r/>
          </w:p>
          <w:p>
            <w:pPr>
              <w:ind w:left="1415"/>
              <w:spacing w:before="91" w:line="220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5"/>
              </w:rPr>
              <w:t>舞蹈学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spacing w:line="313" w:lineRule="auto"/>
              <w:rPr/>
            </w:pPr>
            <w:r/>
          </w:p>
          <w:p>
            <w:pPr>
              <w:ind w:left="193"/>
              <w:spacing w:before="91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6"/>
              </w:rPr>
              <w:t>4年</w:t>
            </w:r>
          </w:p>
        </w:tc>
        <w:tc>
          <w:tcPr>
            <w:tcW w:w="154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344" w:right="328" w:firstLine="140"/>
              <w:spacing w:before="91" w:line="391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15"/>
              </w:rPr>
              <w:t>泉州</w:t>
            </w:r>
            <w:r>
              <w:rPr>
                <w:rFonts w:ascii="SimSun" w:hAnsi="SimSun" w:eastAsia="SimSun" w:cs="SimSun"/>
                <w:sz w:val="28"/>
                <w:szCs w:val="28"/>
              </w:rPr>
              <w:t xml:space="preserve">  </w:t>
            </w:r>
            <w:r>
              <w:rPr>
                <w:rFonts w:ascii="SimSun" w:hAnsi="SimSun" w:eastAsia="SimSun" w:cs="SimSun"/>
                <w:sz w:val="28"/>
                <w:szCs w:val="28"/>
                <w:spacing w:val="8"/>
              </w:rPr>
              <w:t>主校区</w:t>
            </w:r>
          </w:p>
        </w:tc>
        <w:tc>
          <w:tcPr>
            <w:tcW w:w="2192" w:type="dxa"/>
            <w:vAlign w:val="top"/>
          </w:tcPr>
          <w:p>
            <w:pPr>
              <w:pStyle w:val="TableText"/>
              <w:spacing w:line="385" w:lineRule="auto"/>
              <w:rPr/>
            </w:pPr>
            <w:r/>
          </w:p>
          <w:p>
            <w:pPr>
              <w:ind w:left="806"/>
              <w:spacing w:before="91" w:line="183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3"/>
              </w:rPr>
              <w:t>9360</w:t>
            </w:r>
          </w:p>
        </w:tc>
      </w:tr>
      <w:tr>
        <w:trPr>
          <w:trHeight w:val="1855" w:hRule="atLeast"/>
        </w:trPr>
        <w:tc>
          <w:tcPr>
            <w:tcW w:w="3691" w:type="dxa"/>
            <w:vAlign w:val="top"/>
          </w:tcPr>
          <w:p>
            <w:pPr>
              <w:ind w:left="155" w:right="155" w:firstLine="69"/>
              <w:spacing w:before="193" w:line="363" w:lineRule="auto"/>
              <w:jc w:val="both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1"/>
              </w:rPr>
              <w:t>美术类(含美术学、视觉传 </w:t>
            </w:r>
            <w:r>
              <w:rPr>
                <w:rFonts w:ascii="SimSun" w:hAnsi="SimSun" w:eastAsia="SimSun" w:cs="SimSun"/>
                <w:sz w:val="28"/>
                <w:szCs w:val="28"/>
              </w:rPr>
              <w:t>达设计、产品设计、数字媒</w:t>
            </w:r>
            <w:r>
              <w:rPr>
                <w:rFonts w:ascii="SimSun" w:hAnsi="SimSun" w:eastAsia="SimSun" w:cs="SimSun"/>
                <w:sz w:val="28"/>
                <w:szCs w:val="28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28"/>
                <w:szCs w:val="28"/>
                <w:spacing w:val="10"/>
              </w:rPr>
              <w:t>体艺术、服装与服饰设计)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spacing w:line="349" w:lineRule="auto"/>
              <w:rPr/>
            </w:pPr>
            <w:r/>
          </w:p>
          <w:p>
            <w:pPr>
              <w:pStyle w:val="TableText"/>
              <w:spacing w:line="350" w:lineRule="auto"/>
              <w:rPr/>
            </w:pPr>
            <w:r/>
          </w:p>
          <w:p>
            <w:pPr>
              <w:ind w:left="193"/>
              <w:spacing w:before="91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6"/>
              </w:rPr>
              <w:t>4年</w:t>
            </w:r>
          </w:p>
        </w:tc>
        <w:tc>
          <w:tcPr>
            <w:tcW w:w="15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192" w:type="dxa"/>
            <w:vAlign w:val="top"/>
          </w:tcPr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ind w:left="806"/>
              <w:spacing w:before="91" w:line="183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3"/>
              </w:rPr>
              <w:t>8640</w:t>
            </w:r>
          </w:p>
        </w:tc>
      </w:tr>
      <w:tr>
        <w:trPr>
          <w:trHeight w:val="1072" w:hRule="atLeast"/>
        </w:trPr>
        <w:tc>
          <w:tcPr>
            <w:tcW w:w="3691" w:type="dxa"/>
            <w:vAlign w:val="top"/>
          </w:tcPr>
          <w:p>
            <w:pPr>
              <w:pStyle w:val="TableText"/>
              <w:spacing w:line="314" w:lineRule="auto"/>
              <w:rPr/>
            </w:pPr>
            <w:r/>
          </w:p>
          <w:p>
            <w:pPr>
              <w:ind w:left="1415"/>
              <w:spacing w:before="91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5"/>
              </w:rPr>
              <w:t>书法学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spacing w:line="316" w:lineRule="auto"/>
              <w:rPr/>
            </w:pPr>
            <w:r/>
          </w:p>
          <w:p>
            <w:pPr>
              <w:ind w:left="193"/>
              <w:spacing w:before="91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6"/>
              </w:rPr>
              <w:t>4年</w:t>
            </w:r>
          </w:p>
        </w:tc>
        <w:tc>
          <w:tcPr>
            <w:tcW w:w="154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192" w:type="dxa"/>
            <w:vAlign w:val="top"/>
          </w:tcPr>
          <w:p>
            <w:pPr>
              <w:pStyle w:val="TableText"/>
              <w:spacing w:line="388" w:lineRule="auto"/>
              <w:rPr/>
            </w:pPr>
            <w:r/>
          </w:p>
          <w:p>
            <w:pPr>
              <w:ind w:left="806"/>
              <w:spacing w:before="91" w:line="183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3"/>
              </w:rPr>
              <w:t>8640</w:t>
            </w:r>
          </w:p>
        </w:tc>
      </w:tr>
    </w:tbl>
    <w:p>
      <w:pPr>
        <w:pStyle w:val="BodyText"/>
        <w:ind w:left="24"/>
        <w:spacing w:before="172" w:line="221" w:lineRule="auto"/>
        <w:rPr>
          <w:sz w:val="30"/>
          <w:szCs w:val="30"/>
        </w:rPr>
      </w:pPr>
      <w:r>
        <w:rPr>
          <w:sz w:val="30"/>
          <w:szCs w:val="30"/>
          <w:spacing w:val="10"/>
        </w:rPr>
        <w:t>注：1.住宿费根据公寓条件按每人870-970元人民币/年。</w:t>
      </w:r>
    </w:p>
    <w:p>
      <w:pPr>
        <w:pStyle w:val="BodyText"/>
        <w:ind w:left="24" w:right="293" w:firstLine="629"/>
        <w:spacing w:before="301" w:line="322" w:lineRule="auto"/>
        <w:rPr>
          <w:sz w:val="30"/>
          <w:szCs w:val="30"/>
        </w:rPr>
      </w:pPr>
      <w:r>
        <w:rPr>
          <w:sz w:val="30"/>
          <w:szCs w:val="30"/>
          <w:spacing w:val="7"/>
        </w:rPr>
        <w:t>上述费用如有变动按福建省发展和改革委员会最终核定</w:t>
      </w:r>
      <w:r>
        <w:rPr>
          <w:sz w:val="30"/>
          <w:szCs w:val="30"/>
          <w:spacing w:val="12"/>
        </w:rPr>
        <w:t xml:space="preserve"> </w:t>
      </w:r>
      <w:r>
        <w:rPr>
          <w:sz w:val="30"/>
          <w:szCs w:val="30"/>
          <w:spacing w:val="-2"/>
        </w:rPr>
        <w:t>下达的收费标准执行。</w:t>
      </w:r>
    </w:p>
    <w:p>
      <w:pPr>
        <w:pStyle w:val="BodyText"/>
        <w:ind w:left="24" w:right="39" w:firstLine="629"/>
        <w:spacing w:before="71" w:line="330" w:lineRule="auto"/>
        <w:rPr>
          <w:sz w:val="30"/>
          <w:szCs w:val="30"/>
        </w:rPr>
      </w:pPr>
      <w:r>
        <w:rPr>
          <w:sz w:val="30"/>
          <w:szCs w:val="30"/>
          <w:spacing w:val="5"/>
        </w:rPr>
        <w:t>2.以上专业招生计划将根据生源情况进行编制，并按教育</w:t>
      </w:r>
      <w:r>
        <w:rPr>
          <w:sz w:val="30"/>
          <w:szCs w:val="30"/>
          <w:spacing w:val="4"/>
        </w:rPr>
        <w:t xml:space="preserve"> </w:t>
      </w:r>
      <w:r>
        <w:rPr>
          <w:sz w:val="30"/>
          <w:szCs w:val="30"/>
          <w:spacing w:val="-3"/>
        </w:rPr>
        <w:t>部有关规定执行。</w:t>
      </w:r>
    </w:p>
    <w:p>
      <w:pPr>
        <w:pStyle w:val="BodyText"/>
        <w:ind w:left="24" w:right="45" w:firstLine="629"/>
        <w:spacing w:before="50" w:line="325" w:lineRule="auto"/>
        <w:rPr>
          <w:sz w:val="30"/>
          <w:szCs w:val="30"/>
        </w:rPr>
      </w:pPr>
      <w:r>
        <w:rPr>
          <w:sz w:val="30"/>
          <w:szCs w:val="30"/>
          <w:spacing w:val="5"/>
        </w:rPr>
        <w:t>3.报考体育、音乐、舞蹈、美术和书法专业的学生，</w:t>
      </w:r>
      <w:r>
        <w:rPr>
          <w:sz w:val="30"/>
          <w:szCs w:val="30"/>
          <w:spacing w:val="4"/>
        </w:rPr>
        <w:t>入校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1"/>
        </w:rPr>
        <w:t>后不能跨类转专业。</w:t>
      </w:r>
    </w:p>
    <w:p>
      <w:pPr>
        <w:ind w:left="659"/>
        <w:spacing w:before="68" w:line="224" w:lineRule="auto"/>
        <w:outlineLvl w:val="0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12"/>
        </w:rPr>
        <w:t>三、报名条件及办法</w:t>
      </w:r>
    </w:p>
    <w:p>
      <w:pPr>
        <w:pStyle w:val="BodyText"/>
        <w:ind w:left="24" w:right="37" w:firstLine="629"/>
        <w:spacing w:before="193" w:line="336" w:lineRule="auto"/>
        <w:jc w:val="both"/>
        <w:rPr>
          <w:sz w:val="30"/>
          <w:szCs w:val="30"/>
        </w:rPr>
      </w:pPr>
      <w:r>
        <w:rPr>
          <w:sz w:val="30"/>
          <w:szCs w:val="30"/>
          <w:spacing w:val="11"/>
        </w:rPr>
        <w:t>联合招生(报名条件详见教育部当年有关普通高等学</w:t>
      </w:r>
      <w:r>
        <w:rPr>
          <w:sz w:val="30"/>
          <w:szCs w:val="30"/>
          <w:spacing w:val="10"/>
        </w:rPr>
        <w:t>校联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2"/>
        </w:rPr>
        <w:t>合招收华侨港澳台学生的通知要求)艺术、</w:t>
      </w:r>
      <w:r>
        <w:rPr>
          <w:sz w:val="30"/>
          <w:szCs w:val="30"/>
          <w:spacing w:val="11"/>
        </w:rPr>
        <w:t>体育类考生报考我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6"/>
        </w:rPr>
        <w:t>校，应具有一定的专业基础和学科发展潜质，身体健康状况符</w:t>
      </w:r>
      <w:r>
        <w:rPr>
          <w:sz w:val="30"/>
          <w:szCs w:val="30"/>
          <w:spacing w:val="3"/>
        </w:rPr>
        <w:t xml:space="preserve"> </w:t>
      </w:r>
      <w:r>
        <w:rPr>
          <w:sz w:val="30"/>
          <w:szCs w:val="30"/>
          <w:spacing w:val="5"/>
        </w:rPr>
        <w:t>合教育部《普通高等学校招生体检工作指导意见》要求。</w:t>
      </w:r>
    </w:p>
    <w:p>
      <w:pPr>
        <w:ind w:left="659"/>
        <w:spacing w:before="60" w:line="225" w:lineRule="auto"/>
        <w:outlineLvl w:val="0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11"/>
        </w:rPr>
        <w:t>四、专业考核材料要求</w:t>
      </w:r>
    </w:p>
    <w:p>
      <w:pPr>
        <w:pStyle w:val="BodyText"/>
        <w:ind w:left="24" w:right="14" w:firstLine="790"/>
        <w:spacing w:before="188" w:line="337" w:lineRule="auto"/>
        <w:jc w:val="both"/>
        <w:rPr>
          <w:sz w:val="30"/>
          <w:szCs w:val="30"/>
        </w:rPr>
      </w:pPr>
      <w:r>
        <w:rPr>
          <w:sz w:val="30"/>
          <w:szCs w:val="30"/>
          <w:spacing w:val="24"/>
        </w:rPr>
        <w:t>(一)体育类专业考生必须有运动特长，具备参加</w:t>
      </w:r>
      <w:r>
        <w:rPr>
          <w:sz w:val="30"/>
          <w:szCs w:val="30"/>
          <w:spacing w:val="23"/>
        </w:rPr>
        <w:t>体育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7"/>
        </w:rPr>
        <w:t>竞赛的获奖证书或者运动员等级证书。请考生将全国联招考</w:t>
      </w:r>
      <w:r>
        <w:rPr>
          <w:sz w:val="30"/>
          <w:szCs w:val="30"/>
          <w:spacing w:val="16"/>
        </w:rPr>
        <w:t xml:space="preserve"> </w:t>
      </w:r>
      <w:r>
        <w:rPr>
          <w:sz w:val="30"/>
          <w:szCs w:val="30"/>
          <w:spacing w:val="24"/>
        </w:rPr>
        <w:t>试报名表、身份证件、获奖证书和运动员等级证书(如有请</w:t>
      </w:r>
      <w:r>
        <w:rPr>
          <w:sz w:val="30"/>
          <w:szCs w:val="30"/>
          <w:spacing w:val="16"/>
        </w:rPr>
        <w:t xml:space="preserve"> </w:t>
      </w:r>
      <w:r>
        <w:rPr>
          <w:sz w:val="30"/>
          <w:szCs w:val="30"/>
          <w:spacing w:val="25"/>
        </w:rPr>
        <w:t>提供)复印件邮寄至我校。</w:t>
      </w:r>
    </w:p>
    <w:p>
      <w:pPr>
        <w:spacing w:line="337" w:lineRule="auto"/>
        <w:sectPr>
          <w:pgSz w:w="11900" w:h="16840"/>
          <w:pgMar w:top="1431" w:right="1785" w:bottom="0" w:left="1785" w:header="0" w:footer="0" w:gutter="0"/>
        </w:sectPr>
        <w:rPr>
          <w:sz w:val="30"/>
          <w:szCs w:val="30"/>
        </w:rPr>
      </w:pPr>
    </w:p>
    <w:p>
      <w:pPr>
        <w:pStyle w:val="BodyText"/>
        <w:ind w:left="14" w:right="39" w:firstLine="780"/>
        <w:spacing w:before="182" w:line="306" w:lineRule="auto"/>
        <w:rPr>
          <w:sz w:val="28"/>
          <w:szCs w:val="28"/>
        </w:rPr>
      </w:pPr>
      <w:r>
        <w:rPr>
          <w:sz w:val="33"/>
          <w:szCs w:val="33"/>
          <w:spacing w:val="-5"/>
        </w:rPr>
        <w:t>(二)音乐学专业考生必须有音乐特长，请报考音乐学</w:t>
      </w:r>
      <w:r>
        <w:rPr>
          <w:sz w:val="33"/>
          <w:szCs w:val="33"/>
          <w:spacing w:val="18"/>
        </w:rPr>
        <w:t xml:space="preserve"> </w:t>
      </w:r>
      <w:r>
        <w:rPr>
          <w:sz w:val="33"/>
          <w:szCs w:val="33"/>
          <w:spacing w:val="-12"/>
        </w:rPr>
        <w:t>学专业的考生将全国联招考试报名表、身份证件、获奖证书</w:t>
      </w:r>
      <w:r>
        <w:rPr>
          <w:sz w:val="33"/>
          <w:szCs w:val="33"/>
          <w:spacing w:val="2"/>
        </w:rPr>
        <w:t xml:space="preserve"> </w:t>
      </w:r>
      <w:r>
        <w:rPr>
          <w:sz w:val="33"/>
          <w:szCs w:val="33"/>
          <w:spacing w:val="-13"/>
        </w:rPr>
        <w:t>复印件和视频光盘邮寄至我校。视频光盘内含：考生声乐演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8"/>
        </w:rPr>
        <w:t>唱及器乐演奏录像视频</w:t>
      </w:r>
      <w:r>
        <w:rPr>
          <w:rFonts w:ascii="SimSun" w:hAnsi="SimSun" w:eastAsia="SimSun" w:cs="SimSun"/>
          <w:sz w:val="33"/>
          <w:szCs w:val="33"/>
          <w:spacing w:val="8"/>
        </w:rPr>
        <w:t>(</w:t>
      </w:r>
      <w:r>
        <w:rPr>
          <w:rFonts w:ascii="SimSun" w:hAnsi="SimSun" w:eastAsia="SimSun" w:cs="SimSun"/>
          <w:sz w:val="33"/>
          <w:szCs w:val="33"/>
        </w:rPr>
        <w:t>MP</w:t>
      </w:r>
      <w:r>
        <w:rPr>
          <w:rFonts w:ascii="SimSun" w:hAnsi="SimSun" w:eastAsia="SimSun" w:cs="SimSun"/>
          <w:sz w:val="33"/>
          <w:szCs w:val="33"/>
          <w:spacing w:val="8"/>
        </w:rPr>
        <w:t>4 </w:t>
      </w:r>
      <w:r>
        <w:rPr>
          <w:sz w:val="33"/>
          <w:szCs w:val="33"/>
          <w:spacing w:val="8"/>
        </w:rPr>
        <w:t>格式),所有</w:t>
      </w:r>
      <w:r>
        <w:rPr>
          <w:sz w:val="33"/>
          <w:szCs w:val="33"/>
          <w:spacing w:val="7"/>
        </w:rPr>
        <w:t>文件需压缩成一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1"/>
        </w:rPr>
        <w:t>个压缩包(以考生姓名命名，</w:t>
      </w:r>
      <w:r>
        <w:rPr>
          <w:rFonts w:ascii="SimSun" w:hAnsi="SimSun" w:eastAsia="SimSun" w:cs="SimSun"/>
          <w:sz w:val="33"/>
          <w:szCs w:val="33"/>
        </w:rPr>
        <w:t>RAR</w:t>
      </w:r>
      <w:r>
        <w:rPr>
          <w:rFonts w:ascii="SimSun" w:hAnsi="SimSun" w:eastAsia="SimSun" w:cs="SimSun"/>
          <w:sz w:val="33"/>
          <w:szCs w:val="33"/>
          <w:spacing w:val="1"/>
        </w:rPr>
        <w:t xml:space="preserve"> </w:t>
      </w:r>
      <w:r>
        <w:rPr>
          <w:sz w:val="33"/>
          <w:szCs w:val="33"/>
          <w:spacing w:val="1"/>
        </w:rPr>
        <w:t>格式)。视频要求：声乐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11"/>
        </w:rPr>
        <w:t>演唱(无伴奏，节选)不超过5分钟，器乐演奏(无伴奏，</w:t>
      </w:r>
      <w:r>
        <w:rPr>
          <w:sz w:val="33"/>
          <w:szCs w:val="33"/>
          <w:spacing w:val="7"/>
        </w:rPr>
        <w:t xml:space="preserve"> </w:t>
      </w:r>
      <w:r>
        <w:rPr>
          <w:sz w:val="33"/>
          <w:szCs w:val="33"/>
          <w:spacing w:val="-9"/>
        </w:rPr>
        <w:t>节选)不超过8分钟，每首作品必须由考生本人一次性完成，</w:t>
      </w:r>
      <w:r>
        <w:rPr>
          <w:sz w:val="33"/>
          <w:szCs w:val="33"/>
          <w:spacing w:val="7"/>
        </w:rPr>
        <w:t xml:space="preserve"> </w:t>
      </w:r>
      <w:r>
        <w:rPr>
          <w:sz w:val="33"/>
          <w:szCs w:val="33"/>
          <w:spacing w:val="-13"/>
        </w:rPr>
        <w:t>声音和图像需同期录制，不得进行后期剪辑处理，两个项目</w:t>
      </w:r>
      <w:r>
        <w:rPr>
          <w:sz w:val="33"/>
          <w:szCs w:val="33"/>
          <w:spacing w:val="5"/>
        </w:rPr>
        <w:t xml:space="preserve"> </w:t>
      </w:r>
      <w:r>
        <w:rPr>
          <w:sz w:val="28"/>
          <w:szCs w:val="28"/>
          <w:spacing w:val="22"/>
        </w:rPr>
        <w:t>可以分别录像。</w:t>
      </w:r>
    </w:p>
    <w:p>
      <w:pPr>
        <w:pStyle w:val="BodyText"/>
        <w:ind w:left="14" w:right="106" w:firstLine="780"/>
        <w:spacing w:before="188" w:line="308" w:lineRule="auto"/>
        <w:rPr>
          <w:sz w:val="28"/>
          <w:szCs w:val="28"/>
        </w:rPr>
      </w:pPr>
      <w:r>
        <w:rPr>
          <w:sz w:val="33"/>
          <w:szCs w:val="33"/>
          <w:spacing w:val="-5"/>
        </w:rPr>
        <w:t>(三)舞蹈学专业考生必须有舞蹈特长，请报考舞蹈学</w:t>
      </w:r>
      <w:r>
        <w:rPr>
          <w:sz w:val="33"/>
          <w:szCs w:val="33"/>
          <w:spacing w:val="18"/>
        </w:rPr>
        <w:t xml:space="preserve"> </w:t>
      </w:r>
      <w:r>
        <w:rPr>
          <w:sz w:val="33"/>
          <w:szCs w:val="33"/>
          <w:spacing w:val="-13"/>
        </w:rPr>
        <w:t>专业的考生将全国联招考试报名表、身份证件、获奖证书复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3"/>
        </w:rPr>
        <w:t>印件和视频光盘邮寄至我校。视频光盘内含：舞蹈剧目及技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6"/>
        </w:rPr>
        <w:t>巧组合录像视频</w:t>
      </w:r>
      <w:r>
        <w:rPr>
          <w:rFonts w:ascii="SimSun" w:hAnsi="SimSun" w:eastAsia="SimSun" w:cs="SimSun"/>
          <w:sz w:val="33"/>
          <w:szCs w:val="33"/>
          <w:spacing w:val="6"/>
        </w:rPr>
        <w:t>(</w:t>
      </w:r>
      <w:r>
        <w:rPr>
          <w:rFonts w:ascii="SimSun" w:hAnsi="SimSun" w:eastAsia="SimSun" w:cs="SimSun"/>
          <w:sz w:val="33"/>
          <w:szCs w:val="33"/>
        </w:rPr>
        <w:t>MP</w:t>
      </w:r>
      <w:r>
        <w:rPr>
          <w:rFonts w:ascii="SimSun" w:hAnsi="SimSun" w:eastAsia="SimSun" w:cs="SimSun"/>
          <w:sz w:val="33"/>
          <w:szCs w:val="33"/>
          <w:spacing w:val="6"/>
        </w:rPr>
        <w:t>4 </w:t>
      </w:r>
      <w:r>
        <w:rPr>
          <w:sz w:val="33"/>
          <w:szCs w:val="33"/>
          <w:spacing w:val="6"/>
        </w:rPr>
        <w:t>格式),所有文件需压缩成一个压缩</w:t>
      </w:r>
      <w:r>
        <w:rPr>
          <w:sz w:val="33"/>
          <w:szCs w:val="33"/>
          <w:spacing w:val="2"/>
        </w:rPr>
        <w:t xml:space="preserve"> </w:t>
      </w:r>
      <w:r>
        <w:rPr>
          <w:sz w:val="33"/>
          <w:szCs w:val="33"/>
          <w:spacing w:val="-6"/>
        </w:rPr>
        <w:t>包(以考生姓名命名，</w:t>
      </w:r>
      <w:r>
        <w:rPr>
          <w:rFonts w:ascii="Times New Roman" w:hAnsi="Times New Roman" w:eastAsia="Times New Roman" w:cs="Times New Roman"/>
          <w:sz w:val="33"/>
          <w:szCs w:val="33"/>
          <w:spacing w:val="-6"/>
        </w:rPr>
        <w:t>RAR</w:t>
      </w:r>
      <w:r>
        <w:rPr>
          <w:sz w:val="33"/>
          <w:szCs w:val="33"/>
          <w:spacing w:val="-6"/>
        </w:rPr>
        <w:t>格式)。视频要求：舞蹈剧目(穿</w:t>
      </w:r>
      <w:r>
        <w:rPr>
          <w:sz w:val="33"/>
          <w:szCs w:val="33"/>
          <w:spacing w:val="12"/>
        </w:rPr>
        <w:t xml:space="preserve"> </w:t>
      </w:r>
      <w:r>
        <w:rPr>
          <w:sz w:val="33"/>
          <w:szCs w:val="33"/>
          <w:spacing w:val="6"/>
        </w:rPr>
        <w:t>演出服，不化妆)不超过5分钟，技巧组合(穿连体服，不</w:t>
      </w:r>
      <w:r>
        <w:rPr>
          <w:sz w:val="33"/>
          <w:szCs w:val="33"/>
          <w:spacing w:val="7"/>
        </w:rPr>
        <w:t xml:space="preserve"> </w:t>
      </w:r>
      <w:r>
        <w:rPr>
          <w:sz w:val="33"/>
          <w:szCs w:val="33"/>
          <w:spacing w:val="1"/>
        </w:rPr>
        <w:t>化妆)不超过2分钟，视频必须由考生本人一次性完成，声</w:t>
      </w:r>
      <w:r>
        <w:rPr>
          <w:sz w:val="33"/>
          <w:szCs w:val="33"/>
          <w:spacing w:val="1"/>
        </w:rPr>
        <w:t xml:space="preserve"> </w:t>
      </w:r>
      <w:r>
        <w:rPr>
          <w:sz w:val="33"/>
          <w:szCs w:val="33"/>
          <w:spacing w:val="-13"/>
        </w:rPr>
        <w:t>音和图像需同期录制，不得进行后期剪辑处理，两个项目可</w:t>
      </w:r>
      <w:r>
        <w:rPr>
          <w:sz w:val="33"/>
          <w:szCs w:val="33"/>
        </w:rPr>
        <w:t xml:space="preserve"> </w:t>
      </w:r>
      <w:r>
        <w:rPr>
          <w:sz w:val="28"/>
          <w:szCs w:val="28"/>
          <w:spacing w:val="16"/>
        </w:rPr>
        <w:t>以分别录像。</w:t>
      </w:r>
    </w:p>
    <w:p>
      <w:pPr>
        <w:pStyle w:val="BodyText"/>
        <w:ind w:left="14" w:firstLine="780"/>
        <w:spacing w:before="164" w:line="299" w:lineRule="auto"/>
        <w:rPr>
          <w:sz w:val="33"/>
          <w:szCs w:val="33"/>
        </w:rPr>
      </w:pPr>
      <w:r>
        <w:rPr>
          <w:sz w:val="33"/>
          <w:szCs w:val="33"/>
          <w:spacing w:val="-5"/>
        </w:rPr>
        <w:t>(四)美术类专业考生必须有美术特长，请报考美术类</w:t>
      </w:r>
      <w:r>
        <w:rPr>
          <w:sz w:val="33"/>
          <w:szCs w:val="33"/>
          <w:spacing w:val="13"/>
        </w:rPr>
        <w:t xml:space="preserve"> </w:t>
      </w:r>
      <w:r>
        <w:rPr>
          <w:sz w:val="33"/>
          <w:szCs w:val="33"/>
          <w:spacing w:val="-13"/>
        </w:rPr>
        <w:t>专业的考生将全国联招考试报名表、身份证件、获奖证书复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3"/>
        </w:rPr>
        <w:t>印件、参加考试作品和视频光盘邮寄至我校。考试作品</w:t>
      </w:r>
      <w:r>
        <w:rPr>
          <w:sz w:val="33"/>
          <w:szCs w:val="33"/>
          <w:spacing w:val="-14"/>
        </w:rPr>
        <w:t>：速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26"/>
        </w:rPr>
        <w:t>写(人物全身，8开)、色彩(静物写生，8开)。视频光</w:t>
      </w:r>
      <w:r>
        <w:rPr>
          <w:sz w:val="33"/>
          <w:szCs w:val="33"/>
          <w:spacing w:val="1"/>
        </w:rPr>
        <w:t xml:space="preserve"> </w:t>
      </w:r>
      <w:r>
        <w:rPr>
          <w:sz w:val="33"/>
          <w:szCs w:val="33"/>
          <w:spacing w:val="-10"/>
        </w:rPr>
        <w:t>盘内含：考生完成考试作品的绘画过程完整录</w:t>
      </w:r>
      <w:r>
        <w:rPr>
          <w:sz w:val="33"/>
          <w:szCs w:val="33"/>
          <w:spacing w:val="-11"/>
        </w:rPr>
        <w:t>像视频</w:t>
      </w:r>
      <w:r>
        <w:rPr>
          <w:rFonts w:ascii="Times New Roman" w:hAnsi="Times New Roman" w:eastAsia="Times New Roman" w:cs="Times New Roman"/>
          <w:sz w:val="33"/>
          <w:szCs w:val="33"/>
          <w:spacing w:val="-11"/>
        </w:rPr>
        <w:t>(MP4</w:t>
      </w:r>
      <w:r>
        <w:rPr>
          <w:rFonts w:ascii="SimSun" w:hAnsi="SimSun" w:eastAsia="SimSun" w:cs="SimSun"/>
          <w:sz w:val="33"/>
          <w:szCs w:val="33"/>
          <w:spacing w:val="-11"/>
        </w:rPr>
        <w:t>、</w:t>
      </w:r>
      <w:r>
        <w:rPr>
          <w:rFonts w:ascii="SimSun" w:hAnsi="SimSun" w:eastAsia="SimSun" w:cs="SimSun"/>
          <w:sz w:val="33"/>
          <w:szCs w:val="33"/>
        </w:rPr>
        <w:t xml:space="preserve"> </w:t>
      </w:r>
      <w:r>
        <w:rPr>
          <w:rFonts w:ascii="SimSun" w:hAnsi="SimSun" w:eastAsia="SimSun" w:cs="SimSun"/>
          <w:sz w:val="33"/>
          <w:szCs w:val="33"/>
        </w:rPr>
        <w:t>AVI</w:t>
      </w:r>
      <w:r>
        <w:rPr>
          <w:rFonts w:ascii="SimSun" w:hAnsi="SimSun" w:eastAsia="SimSun" w:cs="SimSun"/>
          <w:sz w:val="33"/>
          <w:szCs w:val="33"/>
          <w:spacing w:val="8"/>
        </w:rPr>
        <w:t>、3</w:t>
      </w:r>
      <w:r>
        <w:rPr>
          <w:rFonts w:ascii="SimSun" w:hAnsi="SimSun" w:eastAsia="SimSun" w:cs="SimSun"/>
          <w:sz w:val="33"/>
          <w:szCs w:val="33"/>
        </w:rPr>
        <w:t>GP</w:t>
      </w:r>
      <w:r>
        <w:rPr>
          <w:sz w:val="33"/>
          <w:szCs w:val="33"/>
          <w:spacing w:val="8"/>
        </w:rPr>
        <w:t>格式均可),所有文件需压缩成一个压缩包(以考</w:t>
      </w:r>
    </w:p>
    <w:p>
      <w:pPr>
        <w:spacing w:line="299" w:lineRule="auto"/>
        <w:sectPr>
          <w:pgSz w:w="11900" w:h="16840"/>
          <w:pgMar w:top="1431" w:right="1714" w:bottom="0" w:left="1785" w:header="0" w:footer="0" w:gutter="0"/>
        </w:sectPr>
        <w:rPr>
          <w:sz w:val="33"/>
          <w:szCs w:val="33"/>
        </w:rPr>
      </w:pPr>
    </w:p>
    <w:p>
      <w:pPr>
        <w:pStyle w:val="BodyText"/>
        <w:ind w:left="14" w:right="25"/>
        <w:spacing w:before="176" w:line="313" w:lineRule="auto"/>
        <w:rPr/>
      </w:pPr>
      <w:r>
        <w:rPr>
          <w:spacing w:val="4"/>
        </w:rPr>
        <w:t>生姓名命名，</w:t>
      </w:r>
      <w:r>
        <w:rPr>
          <w:rFonts w:ascii="Times New Roman" w:hAnsi="Times New Roman" w:eastAsia="Times New Roman" w:cs="Times New Roman"/>
        </w:rPr>
        <w:t>RAR</w:t>
      </w:r>
      <w:r>
        <w:rPr>
          <w:spacing w:val="4"/>
        </w:rPr>
        <w:t>格式)。视频要求：速写不超过30分钟，</w:t>
      </w:r>
      <w:r>
        <w:rPr>
          <w:spacing w:val="10"/>
        </w:rPr>
        <w:t xml:space="preserve"> </w:t>
      </w:r>
      <w:r>
        <w:rPr>
          <w:spacing w:val="15"/>
        </w:rPr>
        <w:t>色彩(视频需录制真实对象及绘画者)不超过120分钟，声</w:t>
      </w:r>
      <w:r>
        <w:rPr>
          <w:spacing w:val="1"/>
        </w:rPr>
        <w:t xml:space="preserve"> </w:t>
      </w:r>
      <w:r>
        <w:rPr>
          <w:spacing w:val="-1"/>
        </w:rPr>
        <w:t>音和图像需同期连续录制，不得中断或进行后</w:t>
      </w:r>
      <w:r>
        <w:rPr>
          <w:spacing w:val="-2"/>
        </w:rPr>
        <w:t>期剪辑处理，</w:t>
      </w:r>
      <w:r>
        <w:rPr/>
        <w:t xml:space="preserve"> </w:t>
      </w:r>
      <w:r>
        <w:rPr>
          <w:spacing w:val="-4"/>
        </w:rPr>
        <w:t>两幅作品可分别录像。视频画面内必须出现考生写生绘画时</w:t>
      </w:r>
      <w:r>
        <w:rPr>
          <w:spacing w:val="12"/>
        </w:rPr>
        <w:t xml:space="preserve"> </w:t>
      </w:r>
      <w:r>
        <w:rPr>
          <w:spacing w:val="2"/>
        </w:rPr>
        <w:t>的全景(含可识别的绘画者头面部、正在绘制的作品画面、</w:t>
      </w:r>
      <w:r>
        <w:rPr>
          <w:spacing w:val="16"/>
        </w:rPr>
        <w:t xml:space="preserve"> </w:t>
      </w:r>
      <w:r>
        <w:rPr>
          <w:spacing w:val="6"/>
        </w:rPr>
        <w:t>写生绘画对象)。</w:t>
      </w:r>
    </w:p>
    <w:p>
      <w:pPr>
        <w:pStyle w:val="BodyText"/>
        <w:ind w:left="14" w:right="36" w:firstLine="800"/>
        <w:spacing w:before="105" w:line="320" w:lineRule="auto"/>
        <w:rPr/>
      </w:pPr>
      <w:r>
        <w:rPr>
          <w:spacing w:val="5"/>
        </w:rPr>
        <w:t>(五)书法学专业考生必须有书法特长，请报考</w:t>
      </w:r>
      <w:r>
        <w:rPr>
          <w:spacing w:val="4"/>
        </w:rPr>
        <w:t>书法学</w:t>
      </w:r>
      <w:r>
        <w:rPr/>
        <w:t xml:space="preserve"> </w:t>
      </w:r>
      <w:r>
        <w:rPr>
          <w:spacing w:val="-4"/>
        </w:rPr>
        <w:t>专业的考生将全国联招考试报名表、身份证件、获奖证书复</w:t>
      </w:r>
      <w:r>
        <w:rPr>
          <w:spacing w:val="16"/>
        </w:rPr>
        <w:t xml:space="preserve"> </w:t>
      </w:r>
      <w:r>
        <w:rPr>
          <w:spacing w:val="-3"/>
        </w:rPr>
        <w:t>印件、参加考试作品和视频光盘邮寄至我校。</w:t>
      </w:r>
      <w:r>
        <w:rPr>
          <w:spacing w:val="-4"/>
        </w:rPr>
        <w:t>考试作品：作</w:t>
      </w:r>
      <w:r>
        <w:rPr/>
        <w:t xml:space="preserve"> </w:t>
      </w:r>
      <w:r>
        <w:rPr>
          <w:spacing w:val="14"/>
        </w:rPr>
        <w:t>品4幅(四尺对开，临摹2种字帖、创作2副作品)。视频光</w:t>
      </w:r>
      <w:r>
        <w:rPr>
          <w:spacing w:val="18"/>
        </w:rPr>
        <w:t xml:space="preserve"> </w:t>
      </w:r>
      <w:r>
        <w:rPr>
          <w:spacing w:val="-3"/>
        </w:rPr>
        <w:t>盘内含：考生完成上述作品的书法作品书写过程完整录像视</w:t>
      </w:r>
      <w:r>
        <w:rPr>
          <w:spacing w:val="6"/>
        </w:rPr>
        <w:t xml:space="preserve"> </w:t>
      </w:r>
      <w:r>
        <w:rPr>
          <w:spacing w:val="16"/>
        </w:rPr>
        <w:t>频</w:t>
      </w:r>
      <w:r>
        <w:rPr>
          <w:rFonts w:ascii="SimSun" w:hAnsi="SimSun" w:eastAsia="SimSun" w:cs="SimSun"/>
          <w:spacing w:val="16"/>
        </w:rPr>
        <w:t>(</w:t>
      </w:r>
      <w:r>
        <w:rPr>
          <w:rFonts w:ascii="SimSun" w:hAnsi="SimSun" w:eastAsia="SimSun" w:cs="SimSun"/>
        </w:rPr>
        <w:t>MP</w:t>
      </w:r>
      <w:r>
        <w:rPr>
          <w:rFonts w:ascii="SimSun" w:hAnsi="SimSun" w:eastAsia="SimSun" w:cs="SimSun"/>
          <w:spacing w:val="16"/>
        </w:rPr>
        <w:t>4、</w:t>
      </w:r>
      <w:r>
        <w:rPr>
          <w:rFonts w:ascii="SimSun" w:hAnsi="SimSun" w:eastAsia="SimSun" w:cs="SimSun"/>
        </w:rPr>
        <w:t>AVI</w:t>
      </w:r>
      <w:r>
        <w:rPr>
          <w:rFonts w:ascii="SimSun" w:hAnsi="SimSun" w:eastAsia="SimSun" w:cs="SimSun"/>
          <w:spacing w:val="16"/>
        </w:rPr>
        <w:t>、3</w:t>
      </w:r>
      <w:r>
        <w:rPr>
          <w:rFonts w:ascii="SimSun" w:hAnsi="SimSun" w:eastAsia="SimSun" w:cs="SimSun"/>
        </w:rPr>
        <w:t>GP</w:t>
      </w:r>
      <w:r>
        <w:rPr>
          <w:rFonts w:ascii="SimSun" w:hAnsi="SimSun" w:eastAsia="SimSun" w:cs="SimSun"/>
          <w:spacing w:val="16"/>
        </w:rPr>
        <w:t xml:space="preserve"> </w:t>
      </w:r>
      <w:r>
        <w:rPr>
          <w:spacing w:val="16"/>
        </w:rPr>
        <w:t>格式均可),所有文件需压缩成一个压</w:t>
      </w:r>
      <w:r>
        <w:rPr>
          <w:spacing w:val="10"/>
        </w:rPr>
        <w:t xml:space="preserve"> </w:t>
      </w:r>
      <w:r>
        <w:rPr>
          <w:spacing w:val="11"/>
        </w:rPr>
        <w:t>缩包(以考生姓名命名，</w:t>
      </w:r>
      <w:r>
        <w:rPr>
          <w:rFonts w:ascii="SimSun" w:hAnsi="SimSun" w:eastAsia="SimSun" w:cs="SimSun"/>
        </w:rPr>
        <w:t>RAR</w:t>
      </w:r>
      <w:r>
        <w:rPr>
          <w:rFonts w:ascii="SimSun" w:hAnsi="SimSun" w:eastAsia="SimSun" w:cs="SimSun"/>
          <w:spacing w:val="11"/>
        </w:rPr>
        <w:t xml:space="preserve"> </w:t>
      </w:r>
      <w:r>
        <w:rPr>
          <w:spacing w:val="11"/>
        </w:rPr>
        <w:t>格式)。视频要求：临摹不超</w:t>
      </w:r>
      <w:r>
        <w:rPr/>
        <w:t xml:space="preserve"> </w:t>
      </w:r>
      <w:r>
        <w:rPr>
          <w:spacing w:val="10"/>
        </w:rPr>
        <w:t>过60分钟，创作不超过90分钟，声音和图像需同期连续录</w:t>
      </w:r>
      <w:r>
        <w:rPr/>
        <w:t xml:space="preserve"> </w:t>
      </w:r>
      <w:r>
        <w:rPr>
          <w:spacing w:val="-2"/>
        </w:rPr>
        <w:t>制，不得中断或进行后期剪辑处理，两幅作品可分别录像。</w:t>
      </w:r>
      <w:r>
        <w:rPr>
          <w:spacing w:val="9"/>
        </w:rPr>
        <w:t xml:space="preserve"> </w:t>
      </w:r>
      <w:r>
        <w:rPr>
          <w:spacing w:val="3"/>
        </w:rPr>
        <w:t>视频画面内必须出现考生书写作品的全景(含可识别的书写</w:t>
      </w:r>
      <w:r>
        <w:rPr>
          <w:spacing w:val="3"/>
        </w:rPr>
        <w:t xml:space="preserve"> </w:t>
      </w:r>
      <w:r>
        <w:rPr>
          <w:spacing w:val="3"/>
        </w:rPr>
        <w:t>者头面部、正在书写的作品画面、临摹范本)。</w:t>
      </w:r>
    </w:p>
    <w:p>
      <w:pPr>
        <w:ind w:left="669"/>
        <w:spacing w:before="51" w:line="223" w:lineRule="auto"/>
        <w:outlineLvl w:val="0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6"/>
        </w:rPr>
        <w:t>五、材料接收截止时间</w:t>
      </w:r>
    </w:p>
    <w:p>
      <w:pPr>
        <w:pStyle w:val="BodyText"/>
        <w:ind w:left="14" w:right="79" w:firstLine="659"/>
        <w:spacing w:before="187" w:line="316" w:lineRule="auto"/>
        <w:rPr/>
      </w:pPr>
      <w:r>
        <w:rPr>
          <w:spacing w:val="11"/>
        </w:rPr>
        <w:t>5月15日(以我校所在地邮局收件日邮戳为准)。请考</w:t>
      </w:r>
      <w:r>
        <w:rPr>
          <w:spacing w:val="15"/>
        </w:rPr>
        <w:t xml:space="preserve"> </w:t>
      </w:r>
      <w:r>
        <w:rPr>
          <w:spacing w:val="-3"/>
        </w:rPr>
        <w:t>生在规定时间内将考核材料以特快专递方式(请使用</w:t>
      </w:r>
      <w:r>
        <w:rPr>
          <w:rFonts w:ascii="SimSun" w:hAnsi="SimSun" w:eastAsia="SimSun" w:cs="SimSun"/>
          <w:spacing w:val="-3"/>
        </w:rPr>
        <w:t>EMS</w:t>
      </w:r>
      <w:r>
        <w:rPr>
          <w:spacing w:val="-4"/>
        </w:rPr>
        <w:t>或顺</w:t>
      </w:r>
      <w:r>
        <w:rPr/>
        <w:t xml:space="preserve"> </w:t>
      </w:r>
      <w:r>
        <w:rPr>
          <w:spacing w:val="-6"/>
        </w:rPr>
        <w:t>丰快递)邮寄至：泉州师范学院招生办公室(福建省泉州市丰</w:t>
      </w:r>
      <w:r>
        <w:rPr/>
        <w:t xml:space="preserve"> </w:t>
      </w:r>
      <w:r>
        <w:rPr>
          <w:spacing w:val="2"/>
        </w:rPr>
        <w:t>泽区东海大街398号行政楼311,邮编：32000,电话：</w:t>
      </w:r>
    </w:p>
    <w:p>
      <w:pPr>
        <w:pStyle w:val="BodyText"/>
        <w:ind w:left="14" w:right="133"/>
        <w:spacing w:before="61" w:line="296" w:lineRule="auto"/>
        <w:rPr/>
      </w:pPr>
      <w:r>
        <w:rPr>
          <w:spacing w:val="1"/>
        </w:rPr>
        <w:t>86595-22919508,联系人：苏</w:t>
      </w:r>
      <w:r>
        <w:rPr/>
        <w:t>老师),请在信封上注明“联考</w:t>
      </w:r>
      <w:r>
        <w:rPr/>
        <w:t xml:space="preserve"> </w:t>
      </w:r>
      <w:r>
        <w:rPr>
          <w:spacing w:val="-6"/>
        </w:rPr>
        <w:t>术科考核材料”,所交纸质材料概不退还。</w:t>
      </w:r>
    </w:p>
    <w:p>
      <w:pPr>
        <w:spacing w:line="296" w:lineRule="auto"/>
        <w:sectPr>
          <w:pgSz w:w="11900" w:h="16840"/>
          <w:pgMar w:top="1431" w:right="1785" w:bottom="0" w:left="1785" w:header="0" w:footer="0" w:gutter="0"/>
        </w:sectPr>
        <w:rPr/>
      </w:pPr>
    </w:p>
    <w:p>
      <w:pPr>
        <w:ind w:left="649"/>
        <w:spacing w:before="193" w:line="226" w:lineRule="auto"/>
        <w:outlineLvl w:val="0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7"/>
        </w:rPr>
        <w:t>六</w:t>
      </w:r>
      <w:r>
        <w:rPr>
          <w:rFonts w:ascii="KaiTi" w:hAnsi="KaiTi" w:eastAsia="KaiTi" w:cs="KaiTi"/>
          <w:sz w:val="30"/>
          <w:szCs w:val="30"/>
          <w:spacing w:val="-76"/>
        </w:rPr>
        <w:t xml:space="preserve"> </w:t>
      </w:r>
      <w:r>
        <w:rPr>
          <w:rFonts w:ascii="KaiTi" w:hAnsi="KaiTi" w:eastAsia="KaiTi" w:cs="KaiTi"/>
          <w:sz w:val="30"/>
          <w:szCs w:val="30"/>
          <w:b/>
          <w:bCs/>
          <w:spacing w:val="7"/>
        </w:rPr>
        <w:t>、考核办法及成绩公布</w:t>
      </w:r>
    </w:p>
    <w:p>
      <w:pPr>
        <w:pStyle w:val="BodyText"/>
        <w:ind w:left="24" w:right="279" w:firstLine="619"/>
        <w:spacing w:before="196" w:line="334" w:lineRule="auto"/>
        <w:jc w:val="both"/>
        <w:rPr>
          <w:sz w:val="30"/>
          <w:szCs w:val="30"/>
        </w:rPr>
      </w:pPr>
      <w:r>
        <w:rPr>
          <w:sz w:val="30"/>
          <w:szCs w:val="30"/>
          <w:spacing w:val="9"/>
        </w:rPr>
        <w:t>我校将组织校内专家对考生的专业水平进行考核，5月31</w:t>
      </w:r>
      <w:r>
        <w:rPr>
          <w:sz w:val="30"/>
          <w:szCs w:val="30"/>
          <w:spacing w:val="16"/>
        </w:rPr>
        <w:t xml:space="preserve"> </w:t>
      </w:r>
      <w:r>
        <w:rPr>
          <w:sz w:val="30"/>
          <w:szCs w:val="30"/>
          <w:spacing w:val="5"/>
        </w:rPr>
        <w:t>日前在学校网站公布术科考核合格名单，并按照要求将合格名</w:t>
      </w:r>
      <w:r>
        <w:rPr>
          <w:sz w:val="30"/>
          <w:szCs w:val="30"/>
          <w:spacing w:val="4"/>
        </w:rPr>
        <w:t xml:space="preserve"> </w:t>
      </w:r>
      <w:r>
        <w:rPr>
          <w:sz w:val="30"/>
          <w:szCs w:val="30"/>
          <w:spacing w:val="-3"/>
        </w:rPr>
        <w:t>单上报联招办审核。</w:t>
      </w:r>
    </w:p>
    <w:p>
      <w:pPr>
        <w:ind w:left="649"/>
        <w:spacing w:before="48" w:line="226" w:lineRule="auto"/>
        <w:outlineLvl w:val="0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13"/>
        </w:rPr>
        <w:t>七、录取原则</w:t>
      </w:r>
    </w:p>
    <w:p>
      <w:pPr>
        <w:pStyle w:val="BodyText"/>
        <w:ind w:left="24" w:right="266" w:firstLine="619"/>
        <w:spacing w:before="181" w:line="336" w:lineRule="auto"/>
        <w:rPr>
          <w:sz w:val="30"/>
          <w:szCs w:val="30"/>
        </w:rPr>
      </w:pPr>
      <w:r>
        <w:rPr>
          <w:sz w:val="30"/>
          <w:szCs w:val="30"/>
          <w:spacing w:val="5"/>
        </w:rPr>
        <w:t>在相关招生主管部门的投档范围内，参加联合招生考试者</w:t>
      </w:r>
      <w:r>
        <w:rPr>
          <w:sz w:val="30"/>
          <w:szCs w:val="30"/>
          <w:spacing w:val="7"/>
        </w:rPr>
        <w:t xml:space="preserve"> </w:t>
      </w:r>
      <w:r>
        <w:rPr>
          <w:sz w:val="30"/>
          <w:szCs w:val="30"/>
          <w:spacing w:val="2"/>
        </w:rPr>
        <w:t>按文化成绩从高到低择优录取。</w:t>
      </w:r>
    </w:p>
    <w:p>
      <w:pPr>
        <w:ind w:left="649"/>
        <w:spacing w:before="34" w:line="223" w:lineRule="auto"/>
        <w:outlineLvl w:val="0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5"/>
        </w:rPr>
        <w:t>八</w:t>
      </w:r>
      <w:r>
        <w:rPr>
          <w:rFonts w:ascii="KaiTi" w:hAnsi="KaiTi" w:eastAsia="KaiTi" w:cs="KaiTi"/>
          <w:sz w:val="30"/>
          <w:szCs w:val="30"/>
          <w:spacing w:val="-74"/>
        </w:rPr>
        <w:t xml:space="preserve"> </w:t>
      </w:r>
      <w:r>
        <w:rPr>
          <w:rFonts w:ascii="KaiTi" w:hAnsi="KaiTi" w:eastAsia="KaiTi" w:cs="KaiTi"/>
          <w:sz w:val="30"/>
          <w:szCs w:val="30"/>
          <w:b/>
          <w:bCs/>
          <w:spacing w:val="5"/>
        </w:rPr>
        <w:t>、入学与在校管理</w:t>
      </w:r>
    </w:p>
    <w:p>
      <w:pPr>
        <w:pStyle w:val="BodyText"/>
        <w:ind w:left="24" w:right="248" w:firstLine="619"/>
        <w:spacing w:before="192" w:line="338" w:lineRule="auto"/>
        <w:jc w:val="both"/>
        <w:rPr>
          <w:sz w:val="30"/>
          <w:szCs w:val="30"/>
        </w:rPr>
      </w:pPr>
      <w:r>
        <w:rPr>
          <w:sz w:val="30"/>
          <w:szCs w:val="30"/>
          <w:spacing w:val="5"/>
        </w:rPr>
        <w:t>1.新生持《录取通知书》来校报到，报到时间以《录取通</w:t>
      </w:r>
      <w:r>
        <w:rPr>
          <w:sz w:val="30"/>
          <w:szCs w:val="30"/>
          <w:spacing w:val="2"/>
        </w:rPr>
        <w:t xml:space="preserve"> </w:t>
      </w:r>
      <w:r>
        <w:rPr>
          <w:sz w:val="30"/>
          <w:szCs w:val="30"/>
          <w:spacing w:val="6"/>
        </w:rPr>
        <w:t>知书》上规定的时间为准。因故不能按时报到者</w:t>
      </w:r>
      <w:r>
        <w:rPr>
          <w:sz w:val="30"/>
          <w:szCs w:val="30"/>
          <w:spacing w:val="5"/>
        </w:rPr>
        <w:t>，应提前向学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6"/>
        </w:rPr>
        <w:t>校请假，并获得批准。在规定时间内未报到又未请假者取消其</w:t>
      </w:r>
      <w:r>
        <w:rPr>
          <w:sz w:val="30"/>
          <w:szCs w:val="30"/>
          <w:spacing w:val="8"/>
        </w:rPr>
        <w:t xml:space="preserve"> </w:t>
      </w:r>
      <w:r>
        <w:rPr>
          <w:sz w:val="30"/>
          <w:szCs w:val="30"/>
          <w:spacing w:val="-10"/>
        </w:rPr>
        <w:t>入学资格。</w:t>
      </w:r>
    </w:p>
    <w:p>
      <w:pPr>
        <w:pStyle w:val="BodyText"/>
        <w:ind w:left="24" w:firstLine="619"/>
        <w:spacing w:before="52" w:line="339" w:lineRule="auto"/>
        <w:jc w:val="both"/>
        <w:rPr>
          <w:sz w:val="30"/>
          <w:szCs w:val="30"/>
        </w:rPr>
      </w:pPr>
      <w:r>
        <w:rPr>
          <w:sz w:val="30"/>
          <w:szCs w:val="30"/>
          <w:spacing w:val="6"/>
        </w:rPr>
        <w:t>2.新生入校后，我校将核查其入学资格，专业水平和身体</w:t>
      </w:r>
      <w:r>
        <w:rPr>
          <w:sz w:val="30"/>
          <w:szCs w:val="30"/>
          <w:spacing w:val="6"/>
        </w:rPr>
        <w:t xml:space="preserve">  </w:t>
      </w:r>
      <w:r>
        <w:rPr>
          <w:sz w:val="30"/>
          <w:szCs w:val="30"/>
          <w:spacing w:val="4"/>
        </w:rPr>
        <w:t>健康检查。凡不符合招收港澳台侨学生报名条件或弄虚作假者，</w:t>
      </w:r>
      <w:r>
        <w:rPr>
          <w:sz w:val="30"/>
          <w:szCs w:val="30"/>
          <w:spacing w:val="6"/>
        </w:rPr>
        <w:t xml:space="preserve"> </w:t>
      </w:r>
      <w:r>
        <w:rPr>
          <w:sz w:val="30"/>
          <w:szCs w:val="30"/>
          <w:spacing w:val="5"/>
        </w:rPr>
        <w:t>我校将取消其入学资格。入学后学校将对考生的专业水平进行</w:t>
      </w:r>
      <w:r>
        <w:rPr>
          <w:sz w:val="30"/>
          <w:szCs w:val="30"/>
          <w:spacing w:val="7"/>
        </w:rPr>
        <w:t xml:space="preserve">  </w:t>
      </w:r>
      <w:r>
        <w:rPr>
          <w:sz w:val="30"/>
          <w:szCs w:val="30"/>
          <w:spacing w:val="5"/>
        </w:rPr>
        <w:t>复查，提交虚假术科考核材料者将被取消入学资格，并由我校</w:t>
      </w:r>
      <w:r>
        <w:rPr>
          <w:sz w:val="30"/>
          <w:szCs w:val="30"/>
          <w:spacing w:val="6"/>
        </w:rPr>
        <w:t xml:space="preserve">  </w:t>
      </w:r>
      <w:r>
        <w:rPr>
          <w:sz w:val="30"/>
          <w:szCs w:val="30"/>
          <w:spacing w:val="6"/>
        </w:rPr>
        <w:t>上报主管部门备案处理。对身体条件不符合入学要求者，取消</w:t>
      </w:r>
      <w:r>
        <w:rPr>
          <w:sz w:val="30"/>
          <w:szCs w:val="30"/>
          <w:spacing w:val="1"/>
        </w:rPr>
        <w:t xml:space="preserve">  </w:t>
      </w:r>
      <w:r>
        <w:rPr>
          <w:sz w:val="30"/>
          <w:szCs w:val="30"/>
          <w:spacing w:val="4"/>
        </w:rPr>
        <w:t>入学资格；仅专业受限者，可以商转其他专业。</w:t>
      </w:r>
    </w:p>
    <w:p>
      <w:pPr>
        <w:pStyle w:val="BodyText"/>
        <w:ind w:left="24" w:right="267" w:firstLine="619"/>
        <w:spacing w:before="64" w:line="330" w:lineRule="auto"/>
        <w:rPr>
          <w:sz w:val="30"/>
          <w:szCs w:val="30"/>
        </w:rPr>
      </w:pPr>
      <w:r>
        <w:rPr>
          <w:sz w:val="30"/>
          <w:szCs w:val="30"/>
          <w:spacing w:val="25"/>
        </w:rPr>
        <w:t>3.</w:t>
      </w:r>
      <w:r>
        <w:rPr>
          <w:sz w:val="30"/>
          <w:szCs w:val="30"/>
          <w:spacing w:val="-69"/>
        </w:rPr>
        <w:t xml:space="preserve"> </w:t>
      </w:r>
      <w:r>
        <w:rPr>
          <w:sz w:val="30"/>
          <w:szCs w:val="30"/>
          <w:spacing w:val="25"/>
        </w:rPr>
        <w:t>学校奖学金覆盖率超过40%,在校学习表现优秀的港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3"/>
        </w:rPr>
        <w:t>澳台侨学生均可申请。</w:t>
      </w:r>
    </w:p>
    <w:p>
      <w:pPr>
        <w:ind w:left="649"/>
        <w:spacing w:before="29" w:line="225" w:lineRule="auto"/>
        <w:outlineLvl w:val="0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-40"/>
        </w:rPr>
        <w:t>九</w:t>
      </w:r>
      <w:r>
        <w:rPr>
          <w:rFonts w:ascii="KaiTi" w:hAnsi="KaiTi" w:eastAsia="KaiTi" w:cs="KaiTi"/>
          <w:sz w:val="30"/>
          <w:szCs w:val="30"/>
          <w:spacing w:val="-79"/>
        </w:rPr>
        <w:t xml:space="preserve"> </w:t>
      </w:r>
      <w:r>
        <w:rPr>
          <w:rFonts w:ascii="KaiTi" w:hAnsi="KaiTi" w:eastAsia="KaiTi" w:cs="KaiTi"/>
          <w:sz w:val="30"/>
          <w:szCs w:val="30"/>
          <w:b/>
          <w:bCs/>
          <w:spacing w:val="-40"/>
        </w:rPr>
        <w:t>、其</w:t>
      </w:r>
      <w:r>
        <w:rPr>
          <w:rFonts w:ascii="KaiTi" w:hAnsi="KaiTi" w:eastAsia="KaiTi" w:cs="KaiTi"/>
          <w:sz w:val="30"/>
          <w:szCs w:val="30"/>
          <w:spacing w:val="7"/>
        </w:rPr>
        <w:t xml:space="preserve"> </w:t>
      </w:r>
      <w:r>
        <w:rPr>
          <w:rFonts w:ascii="KaiTi" w:hAnsi="KaiTi" w:eastAsia="KaiTi" w:cs="KaiTi"/>
          <w:sz w:val="30"/>
          <w:szCs w:val="30"/>
          <w:b/>
          <w:bCs/>
          <w:spacing w:val="-40"/>
        </w:rPr>
        <w:t>他</w:t>
      </w:r>
    </w:p>
    <w:p>
      <w:pPr>
        <w:pStyle w:val="BodyText"/>
        <w:ind w:left="24" w:right="372" w:firstLine="500"/>
        <w:spacing w:before="200" w:line="341" w:lineRule="auto"/>
        <w:rPr>
          <w:sz w:val="30"/>
          <w:szCs w:val="30"/>
        </w:rPr>
      </w:pPr>
      <w:r>
        <w:rPr>
          <w:sz w:val="30"/>
          <w:szCs w:val="30"/>
          <w:spacing w:val="18"/>
        </w:rPr>
        <w:t>1.新生入学报到时，所持出入境证件的有效期</w:t>
      </w:r>
      <w:r>
        <w:rPr>
          <w:sz w:val="30"/>
          <w:szCs w:val="30"/>
          <w:spacing w:val="17"/>
        </w:rPr>
        <w:t>应与学习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2"/>
        </w:rPr>
        <w:t>期限相适应，有效期至少一年。</w:t>
      </w:r>
    </w:p>
    <w:p>
      <w:pPr>
        <w:spacing w:line="341" w:lineRule="auto"/>
        <w:sectPr>
          <w:pgSz w:w="11900" w:h="16840"/>
          <w:pgMar w:top="1431" w:right="1570" w:bottom="0" w:left="1785" w:header="0" w:footer="0" w:gutter="0"/>
        </w:sectPr>
        <w:rPr>
          <w:sz w:val="30"/>
          <w:szCs w:val="30"/>
        </w:rPr>
      </w:pPr>
    </w:p>
    <w:p>
      <w:pPr>
        <w:pStyle w:val="BodyText"/>
        <w:ind w:left="24" w:right="71" w:firstLine="470"/>
        <w:spacing w:before="192" w:line="334" w:lineRule="auto"/>
        <w:jc w:val="both"/>
        <w:rPr>
          <w:sz w:val="30"/>
          <w:szCs w:val="30"/>
        </w:rPr>
      </w:pPr>
      <w:r>
        <w:rPr>
          <w:sz w:val="30"/>
          <w:szCs w:val="30"/>
          <w:spacing w:val="23"/>
        </w:rPr>
        <w:t>2.根据教育部发布的《普通高等学校招收和培养香港特</w:t>
      </w:r>
      <w:r>
        <w:rPr>
          <w:sz w:val="30"/>
          <w:szCs w:val="30"/>
          <w:spacing w:val="5"/>
        </w:rPr>
        <w:t xml:space="preserve"> </w:t>
      </w:r>
      <w:r>
        <w:rPr>
          <w:sz w:val="30"/>
          <w:szCs w:val="30"/>
          <w:spacing w:val="23"/>
        </w:rPr>
        <w:t>别行政区、澳门特别行政区及台湾地区学生的规定》,港澳</w:t>
      </w:r>
      <w:r>
        <w:rPr>
          <w:sz w:val="30"/>
          <w:szCs w:val="30"/>
          <w:spacing w:val="4"/>
        </w:rPr>
        <w:t xml:space="preserve"> </w:t>
      </w:r>
      <w:r>
        <w:rPr>
          <w:sz w:val="30"/>
          <w:szCs w:val="30"/>
          <w:spacing w:val="26"/>
        </w:rPr>
        <w:t>台学生应与内地(祖国大陆)学生执行统一</w:t>
      </w:r>
      <w:r>
        <w:rPr>
          <w:sz w:val="30"/>
          <w:szCs w:val="30"/>
          <w:spacing w:val="-75"/>
        </w:rPr>
        <w:t xml:space="preserve"> </w:t>
      </w:r>
      <w:r>
        <w:rPr>
          <w:sz w:val="30"/>
          <w:szCs w:val="30"/>
          <w:spacing w:val="26"/>
        </w:rPr>
        <w:t>的毕业标准，政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7"/>
        </w:rPr>
        <w:t>治课和军训课学分可以其他国情类课程学分替代。修完规定</w:t>
      </w:r>
      <w:r>
        <w:rPr>
          <w:sz w:val="30"/>
          <w:szCs w:val="30"/>
          <w:spacing w:val="7"/>
        </w:rPr>
        <w:t xml:space="preserve"> </w:t>
      </w:r>
      <w:r>
        <w:rPr>
          <w:sz w:val="30"/>
          <w:szCs w:val="30"/>
          <w:spacing w:val="18"/>
        </w:rPr>
        <w:t>课程、修满学分即准予毕业。符合学位授予条件者，学校授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4"/>
        </w:rPr>
        <w:t>予其学士学位。</w:t>
      </w:r>
    </w:p>
    <w:p>
      <w:pPr>
        <w:pStyle w:val="BodyText"/>
        <w:ind w:left="24" w:firstLine="470"/>
        <w:spacing w:before="108" w:line="336" w:lineRule="auto"/>
        <w:rPr>
          <w:sz w:val="30"/>
          <w:szCs w:val="30"/>
        </w:rPr>
      </w:pPr>
      <w:r>
        <w:rPr>
          <w:sz w:val="30"/>
          <w:szCs w:val="30"/>
          <w:spacing w:val="14"/>
        </w:rPr>
        <w:t>3.本简章内容如与上级教育主管部门招生规定不一致时，</w:t>
      </w:r>
      <w:r>
        <w:rPr>
          <w:sz w:val="30"/>
          <w:szCs w:val="30"/>
          <w:spacing w:val="4"/>
        </w:rPr>
        <w:t xml:space="preserve"> </w:t>
      </w:r>
      <w:r>
        <w:rPr>
          <w:sz w:val="30"/>
          <w:szCs w:val="30"/>
          <w:spacing w:val="10"/>
        </w:rPr>
        <w:t>以上级教育主管部门规定为准。</w:t>
      </w:r>
    </w:p>
    <w:p>
      <w:pPr>
        <w:ind w:left="669"/>
        <w:spacing w:before="9" w:line="223" w:lineRule="auto"/>
        <w:outlineLvl w:val="0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-11"/>
        </w:rPr>
        <w:t>十</w:t>
      </w:r>
      <w:r>
        <w:rPr>
          <w:rFonts w:ascii="KaiTi" w:hAnsi="KaiTi" w:eastAsia="KaiTi" w:cs="KaiTi"/>
          <w:sz w:val="30"/>
          <w:szCs w:val="30"/>
          <w:spacing w:val="-75"/>
        </w:rPr>
        <w:t xml:space="preserve"> </w:t>
      </w:r>
      <w:r>
        <w:rPr>
          <w:rFonts w:ascii="KaiTi" w:hAnsi="KaiTi" w:eastAsia="KaiTi" w:cs="KaiTi"/>
          <w:sz w:val="30"/>
          <w:szCs w:val="30"/>
          <w:b/>
          <w:bCs/>
          <w:spacing w:val="-11"/>
        </w:rPr>
        <w:t>、联系办法：</w:t>
      </w:r>
    </w:p>
    <w:p>
      <w:pPr>
        <w:pStyle w:val="BodyText"/>
        <w:ind w:left="459"/>
        <w:spacing w:before="220" w:line="221" w:lineRule="auto"/>
        <w:rPr>
          <w:sz w:val="30"/>
          <w:szCs w:val="30"/>
        </w:rPr>
      </w:pPr>
      <w:r>
        <w:rPr>
          <w:sz w:val="30"/>
          <w:szCs w:val="30"/>
          <w:b/>
          <w:bCs/>
          <w:spacing w:val="15"/>
        </w:rPr>
        <w:t>泉州师范学院招生办、泉州师范学院台港澳办</w:t>
      </w:r>
    </w:p>
    <w:p>
      <w:pPr>
        <w:pStyle w:val="BodyText"/>
        <w:ind w:left="495"/>
        <w:spacing w:before="205" w:line="221" w:lineRule="auto"/>
        <w:rPr>
          <w:sz w:val="30"/>
          <w:szCs w:val="30"/>
        </w:rPr>
      </w:pPr>
      <w:r>
        <w:rPr>
          <w:sz w:val="30"/>
          <w:szCs w:val="30"/>
          <w:spacing w:val="23"/>
        </w:rPr>
        <w:t>地址：福建省泉州市丰泽区东海大街398号行政楼</w:t>
      </w:r>
    </w:p>
    <w:p>
      <w:pPr>
        <w:pStyle w:val="BodyText"/>
        <w:ind w:left="495"/>
        <w:spacing w:before="174" w:line="223" w:lineRule="auto"/>
        <w:rPr>
          <w:sz w:val="30"/>
          <w:szCs w:val="30"/>
        </w:rPr>
      </w:pPr>
      <w:r>
        <w:rPr>
          <w:sz w:val="30"/>
          <w:szCs w:val="30"/>
          <w:spacing w:val="10"/>
        </w:rPr>
        <w:t>电话：86595-22919508、86595-22919526</w:t>
      </w:r>
    </w:p>
    <w:p>
      <w:pPr>
        <w:pStyle w:val="BodyText"/>
        <w:ind w:left="495"/>
        <w:spacing w:before="218" w:line="223" w:lineRule="auto"/>
        <w:rPr>
          <w:sz w:val="30"/>
          <w:szCs w:val="30"/>
        </w:rPr>
      </w:pPr>
      <w:r>
        <w:rPr>
          <w:sz w:val="30"/>
          <w:szCs w:val="30"/>
          <w:spacing w:val="11"/>
        </w:rPr>
        <w:t>传真：86595-22919508</w:t>
      </w:r>
    </w:p>
    <w:p>
      <w:pPr>
        <w:ind w:left="495"/>
        <w:spacing w:before="210" w:line="192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-1"/>
        </w:rPr>
        <w:t>E-mail:zhaosheng@qztc.edu.cn</w:t>
      </w:r>
    </w:p>
    <w:p>
      <w:pPr>
        <w:pStyle w:val="BodyText"/>
        <w:ind w:left="495"/>
        <w:spacing w:before="239" w:line="212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sz w:val="30"/>
          <w:szCs w:val="30"/>
          <w:spacing w:val="-11"/>
        </w:rPr>
        <w:t>网</w:t>
      </w:r>
      <w:r>
        <w:rPr>
          <w:sz w:val="30"/>
          <w:szCs w:val="30"/>
          <w:spacing w:val="-11"/>
        </w:rPr>
        <w:t xml:space="preserve"> </w:t>
      </w:r>
      <w:r>
        <w:rPr>
          <w:sz w:val="30"/>
          <w:szCs w:val="30"/>
          <w:spacing w:val="-11"/>
        </w:rPr>
        <w:t>址</w:t>
      </w:r>
      <w:r>
        <w:rPr>
          <w:sz w:val="30"/>
          <w:szCs w:val="30"/>
          <w:spacing w:val="12"/>
        </w:rPr>
        <w:t xml:space="preserve"> </w:t>
      </w:r>
      <w:r>
        <w:rPr>
          <w:sz w:val="30"/>
          <w:szCs w:val="30"/>
          <w:spacing w:val="-11"/>
        </w:rPr>
        <w:t>：</w:t>
      </w:r>
      <w:hyperlink w:history="true" r:id="rId1">
        <w:r>
          <w:rPr>
            <w:rFonts w:ascii="Times New Roman" w:hAnsi="Times New Roman" w:eastAsia="Times New Roman" w:cs="Times New Roman"/>
            <w:sz w:val="30"/>
            <w:szCs w:val="30"/>
            <w:spacing w:val="-11"/>
          </w:rPr>
          <w:t>http://www.qztc.edu.cn/</w:t>
        </w:r>
      </w:hyperlink>
    </w:p>
    <w:sectPr>
      <w:pgSz w:w="11900" w:h="16840"/>
      <w:pgMar w:top="1431" w:right="1750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2"/>
      <w:szCs w:val="32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hyperlink" Target="http://www.qztc.edu.cn/" TargetMode="Externa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Kingsoft-PDF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dcterms:created xsi:type="dcterms:W3CDTF">2025-01-30T11:46:10Z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2025-01-30T11:46:10</vt:filetime>
  </property>
  <property fmtid="{D5CDD505-2E9C-101B-9397-08002B2CF9AE}" pid="4" name="UsrData">
    <vt:lpwstr>679af600077902001f3bb4cdwl</vt:lpwstr>
  </property>
</Properties>
</file>