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2" Type="http://schemas.openxmlformats.org/officeDocument/2006/relationships/custom-properties" Target="docProps/custom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10="urn:schemas-microsoft-com:office:word" xmlns:wne="http://schemas.microsoft.com/office/word/2006/wordml" xmlns:a="http://schemas.openxmlformats.org/drawingml/2006/main" xmlns:pic="http://schemas.openxmlformats.org/drawingml/2006/picture" xmlns:w14="http://schemas.microsoft.com/office/word/2010/wordml" xmlns:wps="http://schemas.microsoft.com/office/word/2010/wordprocessingShape" xml:space="preserve" mc:Ignorable="w14">
  <w:body>
    <w:p>
      <w:pPr>
        <w:spacing w:line="245" w:lineRule="auto"/>
        <w:rPr>
          <w:rFonts w:ascii="Arial"/>
          <w:sz w:val="21"/>
        </w:rPr>
      </w:pPr>
      <w:r/>
    </w:p>
    <w:p>
      <w:pPr>
        <w:spacing w:line="245" w:lineRule="auto"/>
        <w:rPr>
          <w:rFonts w:ascii="Arial"/>
          <w:sz w:val="21"/>
        </w:rPr>
      </w:pPr>
      <w:r/>
    </w:p>
    <w:p>
      <w:pPr>
        <w:spacing w:line="246" w:lineRule="auto"/>
        <w:rPr>
          <w:rFonts w:ascii="Arial"/>
          <w:sz w:val="21"/>
        </w:rPr>
      </w:pPr>
      <w:r/>
    </w:p>
    <w:p>
      <w:pPr>
        <w:ind w:left="142"/>
        <w:spacing w:before="101" w:line="227" w:lineRule="auto"/>
        <w:rPr>
          <w:rFonts w:ascii="SimHei" w:hAnsi="SimHei" w:eastAsia="SimHei" w:cs="SimHei"/>
          <w:sz w:val="31"/>
          <w:szCs w:val="31"/>
        </w:rPr>
      </w:pPr>
      <w:r>
        <w:rPr>
          <w:rFonts w:ascii="SimHei" w:hAnsi="SimHei" w:eastAsia="SimHei" w:cs="SimHei"/>
          <w:sz w:val="31"/>
          <w:szCs w:val="31"/>
          <w:spacing w:val="-9"/>
        </w:rPr>
        <w:t>附件</w:t>
      </w:r>
      <w:r>
        <w:rPr>
          <w:rFonts w:ascii="SimHei" w:hAnsi="SimHei" w:eastAsia="SimHei" w:cs="SimHei"/>
          <w:sz w:val="31"/>
          <w:szCs w:val="31"/>
          <w:spacing w:val="-44"/>
        </w:rPr>
        <w:t xml:space="preserve"> </w:t>
      </w:r>
      <w:r>
        <w:rPr>
          <w:rFonts w:ascii="SimHei" w:hAnsi="SimHei" w:eastAsia="SimHei" w:cs="SimHei"/>
          <w:sz w:val="31"/>
          <w:szCs w:val="31"/>
          <w:spacing w:val="-9"/>
        </w:rPr>
        <w:t>1：</w:t>
      </w:r>
    </w:p>
    <w:p>
      <w:pPr>
        <w:ind w:left="2784" w:right="1127" w:hanging="1654"/>
        <w:spacing w:before="211" w:line="188" w:lineRule="auto"/>
        <w:rPr>
          <w:rFonts w:ascii="Microsoft YaHei" w:hAnsi="Microsoft YaHei" w:eastAsia="Microsoft YaHei" w:cs="Microsoft YaHei"/>
          <w:sz w:val="43"/>
          <w:szCs w:val="43"/>
        </w:rPr>
      </w:pPr>
      <w:r>
        <w:rPr>
          <w:rFonts w:ascii="Microsoft YaHei" w:hAnsi="Microsoft YaHei" w:eastAsia="Microsoft YaHei" w:cs="Microsoft YaHei"/>
          <w:sz w:val="43"/>
          <w:szCs w:val="43"/>
          <w:spacing w:val="4"/>
        </w:rPr>
        <w:t>福州工商学院 2024年招收台湾高中</w:t>
      </w:r>
      <w:r>
        <w:rPr>
          <w:rFonts w:ascii="Microsoft YaHei" w:hAnsi="Microsoft YaHei" w:eastAsia="Microsoft YaHei" w:cs="Microsoft YaHei"/>
          <w:sz w:val="43"/>
          <w:szCs w:val="43"/>
          <w:spacing w:val="14"/>
        </w:rPr>
        <w:t xml:space="preserve"> </w:t>
      </w:r>
      <w:r>
        <w:rPr>
          <w:rFonts w:ascii="Microsoft YaHei" w:hAnsi="Microsoft YaHei" w:eastAsia="Microsoft YaHei" w:cs="Microsoft YaHei"/>
          <w:sz w:val="43"/>
          <w:szCs w:val="43"/>
          <w:spacing w:val="8"/>
        </w:rPr>
        <w:t>毕业生专业一览表</w:t>
      </w:r>
    </w:p>
    <w:p>
      <w:pPr>
        <w:spacing w:line="224" w:lineRule="exact"/>
        <w:rPr/>
      </w:pPr>
      <w:r/>
    </w:p>
    <w:tbl>
      <w:tblPr>
        <w:tblStyle w:val="TableNormal"/>
        <w:tblW w:w="90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534"/>
        <w:gridCol w:w="4532"/>
      </w:tblGrid>
      <w:tr>
        <w:trPr>
          <w:trHeight w:val="539" w:hRule="atLeast"/>
        </w:trPr>
        <w:tc>
          <w:tcPr>
            <w:tcW w:w="4534" w:type="dxa"/>
            <w:vAlign w:val="top"/>
          </w:tcPr>
          <w:p>
            <w:pPr>
              <w:ind w:left="1635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4"/>
              </w:rPr>
              <w:t>所在学院</w:t>
            </w:r>
          </w:p>
        </w:tc>
        <w:tc>
          <w:tcPr>
            <w:tcW w:w="4532" w:type="dxa"/>
            <w:vAlign w:val="top"/>
          </w:tcPr>
          <w:p>
            <w:pPr>
              <w:ind w:left="1640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2"/>
              </w:rPr>
              <w:t>专业名称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634"/>
              <w:spacing w:before="100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城建学院</w:t>
            </w:r>
          </w:p>
        </w:tc>
        <w:tc>
          <w:tcPr>
            <w:tcW w:w="4532" w:type="dxa"/>
            <w:vAlign w:val="top"/>
          </w:tcPr>
          <w:p>
            <w:pPr>
              <w:ind w:left="1630"/>
              <w:spacing w:before="151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城乡规划</w:t>
            </w:r>
          </w:p>
        </w:tc>
      </w:tr>
      <w:tr>
        <w:trPr>
          <w:trHeight w:val="534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1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工程管理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工程造价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4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风景园林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803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工学院</w:t>
            </w:r>
          </w:p>
        </w:tc>
        <w:tc>
          <w:tcPr>
            <w:tcW w:w="4532" w:type="dxa"/>
            <w:vAlign w:val="top"/>
          </w:tcPr>
          <w:p>
            <w:pPr>
              <w:ind w:left="1515"/>
              <w:spacing w:before="152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2"/>
              </w:rPr>
              <w:t>区块链工程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48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1"/>
              </w:rPr>
              <w:t>电子信息工程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70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3"/>
              </w:rPr>
              <w:t>电子商务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66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2"/>
              </w:rPr>
              <w:t>网络工程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999"/>
              <w:spacing w:before="157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计算机科学与技术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2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软件工程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650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文法学院</w:t>
            </w:r>
          </w:p>
        </w:tc>
        <w:tc>
          <w:tcPr>
            <w:tcW w:w="4532" w:type="dxa"/>
            <w:vAlign w:val="top"/>
          </w:tcPr>
          <w:p>
            <w:pPr>
              <w:ind w:left="1646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3"/>
              </w:rPr>
              <w:t>商务英语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51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1"/>
              </w:rPr>
              <w:t>学前教育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963"/>
              <w:spacing w:before="155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1"/>
              </w:rPr>
              <w:t>法学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963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-1"/>
              </w:rPr>
              <w:t>英语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pStyle w:val="TableText"/>
              <w:spacing w:line="270" w:lineRule="auto"/>
              <w:rPr/>
            </w:pPr>
            <w:r/>
          </w:p>
          <w:p>
            <w:pPr>
              <w:ind w:left="1638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管理学院</w:t>
            </w:r>
          </w:p>
        </w:tc>
        <w:tc>
          <w:tcPr>
            <w:tcW w:w="4532" w:type="dxa"/>
            <w:vAlign w:val="top"/>
          </w:tcPr>
          <w:p>
            <w:pPr>
              <w:ind w:left="1313"/>
              <w:spacing w:before="155" w:line="21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人力资源管理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0"/>
              <w:spacing w:before="158" w:line="21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工商管理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0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旅游管理</w:t>
            </w:r>
          </w:p>
        </w:tc>
      </w:tr>
      <w:tr>
        <w:trPr>
          <w:trHeight w:val="537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42"/>
              <w:spacing w:before="155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物流管理</w:t>
            </w:r>
          </w:p>
        </w:tc>
      </w:tr>
    </w:tbl>
    <w:p>
      <w:pPr>
        <w:rPr>
          <w:rFonts w:ascii="Arial"/>
          <w:sz w:val="21"/>
        </w:rPr>
      </w:pPr>
      <w:r/>
    </w:p>
    <w:p>
      <w:pPr>
        <w:sectPr>
          <w:pgSz w:w="11907" w:h="16839"/>
          <w:pgMar w:top="1431" w:right="1358" w:bottom="0" w:left="1476" w:header="0" w:footer="0" w:gutter="0"/>
        </w:sectPr>
        <w:rPr>
          <w:rFonts w:ascii="Arial" w:hAnsi="Arial" w:eastAsia="Arial" w:cs="Arial"/>
          <w:sz w:val="21"/>
          <w:szCs w:val="21"/>
        </w:rPr>
      </w:pPr>
    </w:p>
    <w:p>
      <w:pPr>
        <w:spacing w:before="92"/>
        <w:rPr/>
      </w:pPr>
      <w:r/>
    </w:p>
    <w:p>
      <w:pPr>
        <w:spacing w:before="91"/>
        <w:rPr/>
      </w:pPr>
      <w:r/>
    </w:p>
    <w:tbl>
      <w:tblPr>
        <w:tblStyle w:val="TableNormal"/>
        <w:tblW w:w="9066" w:type="dxa"/>
        <w:tblInd w:w="2" w:type="dxa"/>
        <w:tblLayout w:type="fixed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</w:tblPr>
      <w:tblGrid>
        <w:gridCol w:w="4534"/>
        <w:gridCol w:w="4532"/>
      </w:tblGrid>
      <w:tr>
        <w:trPr>
          <w:trHeight w:val="539" w:hRule="atLeast"/>
        </w:trPr>
        <w:tc>
          <w:tcPr>
            <w:tcW w:w="4534" w:type="dxa"/>
            <w:vAlign w:val="top"/>
          </w:tcPr>
          <w:p>
            <w:pPr>
              <w:ind w:left="1635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4"/>
              </w:rPr>
              <w:t>所在学院</w:t>
            </w:r>
          </w:p>
        </w:tc>
        <w:tc>
          <w:tcPr>
            <w:tcW w:w="4532" w:type="dxa"/>
            <w:vAlign w:val="top"/>
          </w:tcPr>
          <w:p>
            <w:pPr>
              <w:ind w:left="1640"/>
              <w:spacing w:before="179" w:line="208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b/>
                <w:bCs/>
                <w:spacing w:val="2"/>
              </w:rPr>
              <w:t>专业名称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ind w:left="1337"/>
              <w:spacing w:before="101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艺术设计学院</w:t>
            </w:r>
          </w:p>
        </w:tc>
        <w:tc>
          <w:tcPr>
            <w:tcW w:w="4532" w:type="dxa"/>
            <w:vAlign w:val="top"/>
          </w:tcPr>
          <w:p>
            <w:pPr>
              <w:ind w:left="1632"/>
              <w:spacing w:before="150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产品设计</w:t>
            </w:r>
          </w:p>
        </w:tc>
      </w:tr>
      <w:tr>
        <w:trPr>
          <w:trHeight w:val="534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89"/>
              <w:spacing w:before="151" w:line="222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广告学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19"/>
              <w:spacing w:before="152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数字媒体艺术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2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环境设计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316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7"/>
              </w:rPr>
              <w:t>视觉传达设计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restart"/>
            <w:tcBorders>
              <w:bottom w:val="nil"/>
            </w:tcBorders>
          </w:tcPr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8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pStyle w:val="TableText"/>
              <w:spacing w:line="269" w:lineRule="auto"/>
              <w:rPr/>
            </w:pPr>
            <w:r/>
          </w:p>
          <w:p>
            <w:pPr>
              <w:ind w:left="1640"/>
              <w:spacing w:before="100" w:line="224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5"/>
              </w:rPr>
              <w:t>财经学院</w:t>
            </w:r>
          </w:p>
        </w:tc>
        <w:tc>
          <w:tcPr>
            <w:tcW w:w="4532" w:type="dxa"/>
            <w:vAlign w:val="top"/>
          </w:tcPr>
          <w:p>
            <w:pPr>
              <w:ind w:left="1485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互联网金融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6"/>
              <w:spacing w:before="153" w:line="221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会计学</w:t>
            </w:r>
          </w:p>
        </w:tc>
      </w:tr>
      <w:tr>
        <w:trPr>
          <w:trHeight w:val="532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180"/>
              <w:spacing w:before="154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国际经济与贸易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5"/>
              <w:spacing w:before="157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投资学</w:t>
            </w:r>
          </w:p>
        </w:tc>
      </w:tr>
      <w:tr>
        <w:trPr>
          <w:trHeight w:val="535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479"/>
              <w:spacing w:before="155" w:line="220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6"/>
              </w:rPr>
              <w:t>经济统计学</w:t>
            </w:r>
          </w:p>
        </w:tc>
      </w:tr>
      <w:tr>
        <w:trPr>
          <w:trHeight w:val="533" w:hRule="atLeast"/>
        </w:trPr>
        <w:tc>
          <w:tcPr>
            <w:tcW w:w="4534" w:type="dxa"/>
            <w:vAlign w:val="top"/>
            <w:vMerge w:val="continue"/>
            <w:tcBorders>
              <w:top w:val="nil"/>
              <w:bottom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636"/>
              <w:spacing w:before="155" w:line="219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5"/>
              </w:rPr>
              <w:t>财务管理</w:t>
            </w:r>
          </w:p>
        </w:tc>
      </w:tr>
      <w:tr>
        <w:trPr>
          <w:trHeight w:val="539" w:hRule="atLeast"/>
        </w:trPr>
        <w:tc>
          <w:tcPr>
            <w:tcW w:w="4534" w:type="dxa"/>
            <w:vAlign w:val="top"/>
            <w:vMerge w:val="continue"/>
            <w:tcBorders>
              <w:top w:val="nil"/>
            </w:tcBorders>
          </w:tcPr>
          <w:p>
            <w:pPr>
              <w:pStyle w:val="TableText"/>
              <w:rPr/>
            </w:pPr>
            <w:r/>
          </w:p>
        </w:tc>
        <w:tc>
          <w:tcPr>
            <w:tcW w:w="4532" w:type="dxa"/>
            <w:vAlign w:val="top"/>
          </w:tcPr>
          <w:p>
            <w:pPr>
              <w:ind w:left="1793"/>
              <w:spacing w:before="154" w:line="223" w:lineRule="auto"/>
              <w:rPr>
                <w:rFonts w:ascii="FangSong" w:hAnsi="FangSong" w:eastAsia="FangSong" w:cs="FangSong"/>
                <w:sz w:val="31"/>
                <w:szCs w:val="31"/>
              </w:rPr>
            </w:pPr>
            <w:r>
              <w:rPr>
                <w:rFonts w:ascii="FangSong" w:hAnsi="FangSong" w:eastAsia="FangSong" w:cs="FangSong"/>
                <w:sz w:val="31"/>
                <w:szCs w:val="31"/>
                <w:color w:val="333333"/>
                <w:spacing w:val="4"/>
              </w:rPr>
              <w:t>金融学</w:t>
            </w:r>
          </w:p>
        </w:tc>
      </w:tr>
    </w:tbl>
    <w:p>
      <w:pPr>
        <w:rPr>
          <w:rFonts w:ascii="Arial"/>
          <w:sz w:val="21"/>
        </w:rPr>
      </w:pPr>
      <w:r/>
    </w:p>
    <w:sectPr>
      <w:pgSz w:w="11907" w:h="16839"/>
      <w:pgMar w:top="1431" w:right="1358" w:bottom="0" w:left="1476" w:header="0" w:footer="0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SimHei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w="http://schemas.openxmlformats.org/wordprocessingml/2006/main">
  <w:displayBackgroundShape/>
  <w:characterSpacingControl w:val="doNotCompress"/>
  <w:compat>
    <w:spaceForUL/>
    <w:ulTrailSpace/>
    <w:compatSetting w:name="compatibilityMode" w:uri="http://schemas.microsoft.com/office/word" w:val="14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0="urn:schemas-microsoft-com:office:word" xmlns:sl="http://schemas.openxmlformats.org/schemaLibrary/2006/main" xmlns:w14="http://schemas.microsoft.com/office/word/2010/wordml" mc:Ignorable="w14">
  <w:docDefaults>
    <w:rPrDefault>
      <w:rPr>
        <w:rFonts w:ascii="Arial" w:hAnsi="Arial" w:eastAsia="Arial" w:cs="Arial"/>
        <w:sz w:val="21"/>
        <w:szCs w:val="21"/>
        <w:lang w:val="en-US" w:eastAsia="en-US" w:bidi="ar-SA"/>
        <w:color w:val="000000"/>
        <w:kern w:val="0"/>
        <w:snapToGrid w:val="0"/>
      </w:rPr>
    </w:rPrDefault>
  </w:docDefaults>
  <w:style w:type="paragraph" w:styleId="Normal" w:default="1">
    <w:name w:val="Normal"/>
    <w:semiHidden/>
    <w:qFormat/>
    <w:pPr>
      <w:spacing w:line="240" w:lineRule="auto"/>
      <w:jc w:val="left"/>
      <w:autoSpaceDE w:val="0"/>
      <w:autoSpaceDN w:val="0"/>
      <w:adjustRightInd w:val="0"/>
      <w:snapToGrid w:val="0"/>
      <w:kinsoku w:val="0"/>
      <w:textAlignment w:val="baseline"/>
    </w:pPr>
    <w:rPr>
      <w:color w:val="000000"/>
      <w:kern w:val="0"/>
      <w:snapToGrid w:val="0"/>
      <w:noProof w:val="1"/>
    </w:rPr>
  </w:style>
  <w:style w:type="table" w:styleId="TableNormal" w:default="1">
    <w:name w:val="Table Normal"/>
    <w:semiHidden/>
    <w:unhideWhenUsed/>
    <w:qFormat/>
    <w:tblPr>
      <w:tblCellMar>
        <w:left w:w="0" w:type="dxa"/>
        <w:right w:w="0" w:type="dxa"/>
        <w:bottom w:w="0" w:type="dxa"/>
        <w:top w:w="0" w:type="dxa"/>
      </w:tblCellMar>
    </w:tblPr>
  </w:style>
  <w:style w:type="paragraph" w:styleId="TableText">
    <w:name w:val="Table Text"/>
    <w:basedOn w:val="Normal"/>
    <w:semiHidden/>
    <w:qFormat/>
    <w:pPr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settings" Target="settings.xml"/></Relationships>
</file>

<file path=docProps/app.xml><?xml version="1.0" encoding="utf-8"?>
<ap:Properties xmlns:vt="http://schemas.openxmlformats.org/officeDocument/2006/docPropsVTypes" xmlns:ap="http://schemas.openxmlformats.org/officeDocument/2006/extended-properties">
  <ap:Application>Microsoft® Word 2010</ap:Application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高文伟</dc:creator>
  <dcterms:created xsi:type="dcterms:W3CDTF">2024-02-03T21:05:28Z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2025-01-14T13:57:24</vt:filetime>
  </property>
</Properties>
</file>