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635"/>
        <w:spacing w:before="149" w:line="207" w:lineRule="auto"/>
        <w:outlineLvl w:val="0"/>
        <w:rPr>
          <w:rFonts w:ascii="Microsoft YaHei" w:hAnsi="Microsoft YaHei" w:eastAsia="Microsoft YaHei" w:cs="Microsoft YaHei"/>
          <w:sz w:val="47"/>
          <w:szCs w:val="47"/>
        </w:rPr>
      </w:pPr>
      <w:r>
        <w:rPr>
          <w:rFonts w:ascii="Microsoft YaHei" w:hAnsi="Microsoft YaHei" w:eastAsia="Microsoft YaHei" w:cs="Microsoft YaHei"/>
          <w:sz w:val="47"/>
          <w:szCs w:val="47"/>
          <w:b/>
          <w:bCs/>
          <w:color w:val="333333"/>
          <w:spacing w:val="-23"/>
        </w:rPr>
        <w:t>湘潭大学</w:t>
      </w:r>
      <w:r>
        <w:rPr>
          <w:rFonts w:ascii="Microsoft YaHei" w:hAnsi="Microsoft YaHei" w:eastAsia="Microsoft YaHei" w:cs="Microsoft YaHei"/>
          <w:sz w:val="47"/>
          <w:szCs w:val="47"/>
          <w:b/>
          <w:bCs/>
          <w:color w:val="333333"/>
          <w:spacing w:val="-21"/>
        </w:rPr>
        <w:t xml:space="preserve"> </w:t>
      </w:r>
      <w:r>
        <w:rPr>
          <w:rFonts w:ascii="Microsoft YaHei" w:hAnsi="Microsoft YaHei" w:eastAsia="Microsoft YaHei" w:cs="Microsoft YaHei"/>
          <w:sz w:val="47"/>
          <w:szCs w:val="47"/>
          <w:b/>
          <w:bCs/>
          <w:color w:val="333333"/>
          <w:spacing w:val="-23"/>
        </w:rPr>
        <w:t>2024 年中国普通高等学校</w:t>
      </w:r>
    </w:p>
    <w:p>
      <w:pPr>
        <w:ind w:left="1665"/>
        <w:spacing w:before="6" w:line="207" w:lineRule="auto"/>
        <w:outlineLvl w:val="0"/>
        <w:rPr>
          <w:rFonts w:ascii="Microsoft YaHei" w:hAnsi="Microsoft YaHei" w:eastAsia="Microsoft YaHei" w:cs="Microsoft YaHei"/>
          <w:sz w:val="47"/>
          <w:szCs w:val="47"/>
        </w:rPr>
      </w:pPr>
      <w:r>
        <w:rPr>
          <w:rFonts w:ascii="Microsoft YaHei" w:hAnsi="Microsoft YaHei" w:eastAsia="Microsoft YaHei" w:cs="Microsoft YaHei"/>
          <w:sz w:val="47"/>
          <w:szCs w:val="47"/>
          <w:b/>
          <w:bCs/>
          <w:color w:val="333333"/>
          <w:spacing w:val="-11"/>
        </w:rPr>
        <w:t>联合招收澳门保送生简章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753"/>
        <w:spacing w:before="150" w:line="204" w:lineRule="auto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color w:val="333333"/>
          <w:spacing w:val="6"/>
        </w:rPr>
        <w:t>一、学校简介</w:t>
      </w:r>
    </w:p>
    <w:p>
      <w:pPr>
        <w:pStyle w:val="BodyText"/>
        <w:ind w:left="25" w:firstLine="659"/>
        <w:spacing w:before="310" w:line="366" w:lineRule="auto"/>
        <w:rPr/>
      </w:pPr>
      <w:r>
        <w:rPr>
          <w:spacing w:val="5"/>
        </w:rPr>
        <w:t>湘潭大学坐落于湖南省</w:t>
      </w:r>
      <w:r>
        <w:rPr>
          <w:spacing w:val="-111"/>
        </w:rPr>
        <w:t xml:space="preserve"> </w:t>
      </w:r>
      <w:r>
        <w:rPr>
          <w:spacing w:val="5"/>
        </w:rPr>
        <w:t>“长株潭”</w:t>
      </w:r>
      <w:r>
        <w:rPr>
          <w:spacing w:val="-120"/>
        </w:rPr>
        <w:t xml:space="preserve"> </w:t>
      </w:r>
      <w:r>
        <w:rPr>
          <w:spacing w:val="5"/>
        </w:rPr>
        <w:t>国家级都</w:t>
      </w:r>
      <w:r>
        <w:rPr>
          <w:spacing w:val="4"/>
        </w:rPr>
        <w:t>市圈核心区</w:t>
      </w:r>
      <w:r>
        <w:rPr/>
        <w:t xml:space="preserve"> </w:t>
      </w:r>
      <w:r>
        <w:rPr>
          <w:spacing w:val="5"/>
        </w:rPr>
        <w:t>域——湘潭市，简称</w:t>
      </w:r>
      <w:r>
        <w:rPr>
          <w:spacing w:val="-93"/>
        </w:rPr>
        <w:t xml:space="preserve"> </w:t>
      </w:r>
      <w:r>
        <w:rPr>
          <w:spacing w:val="5"/>
        </w:rPr>
        <w:t>“湘大”</w:t>
      </w:r>
      <w:r>
        <w:rPr>
          <w:spacing w:val="-114"/>
        </w:rPr>
        <w:t xml:space="preserve"> </w:t>
      </w:r>
      <w:r>
        <w:rPr>
          <w:spacing w:val="5"/>
        </w:rPr>
        <w:t>，是一代伟人毛泽东同志亲自</w:t>
      </w:r>
      <w:r>
        <w:rPr/>
        <w:t xml:space="preserve"> </w:t>
      </w:r>
      <w:r>
        <w:rPr>
          <w:spacing w:val="4"/>
        </w:rPr>
        <w:t>倡办的综合性全国重点大学</w:t>
      </w:r>
      <w:r>
        <w:rPr>
          <w:rFonts w:ascii="Times New Roman" w:hAnsi="Times New Roman" w:eastAsia="Times New Roman" w:cs="Times New Roman"/>
          <w:spacing w:val="4"/>
        </w:rPr>
        <w:t>2022 </w:t>
      </w:r>
      <w:r>
        <w:rPr>
          <w:spacing w:val="4"/>
        </w:rPr>
        <w:t>年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2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4"/>
        </w:rPr>
        <w:t>月，学校入</w:t>
      </w:r>
      <w:r>
        <w:rPr>
          <w:spacing w:val="3"/>
        </w:rPr>
        <w:t>选国家“双</w:t>
      </w:r>
      <w:r>
        <w:rPr/>
        <w:t xml:space="preserve"> </w:t>
      </w:r>
      <w:r>
        <w:rPr>
          <w:spacing w:val="1"/>
        </w:rPr>
        <w:t>一流”建设高校。学校是湖南省人民政府与</w:t>
      </w:r>
      <w:r>
        <w:rPr/>
        <w:t>教育部共建高校、</w:t>
      </w:r>
      <w:r>
        <w:rPr/>
        <w:t xml:space="preserve"> </w:t>
      </w:r>
      <w:r>
        <w:rPr>
          <w:spacing w:val="9"/>
        </w:rPr>
        <w:t>湖南省人民政府与国家国防科技工业局共建高校。</w:t>
      </w:r>
    </w:p>
    <w:p>
      <w:pPr>
        <w:pStyle w:val="BodyText"/>
        <w:ind w:left="23" w:firstLine="662"/>
        <w:spacing w:before="53" w:line="369" w:lineRule="auto"/>
        <w:rPr/>
      </w:pPr>
      <w:r>
        <w:rPr>
          <w:spacing w:val="5"/>
        </w:rPr>
        <w:t>学校设有研究生院和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23 </w:t>
      </w:r>
      <w:r>
        <w:rPr>
          <w:spacing w:val="5"/>
        </w:rPr>
        <w:t>个学院、教学部，</w:t>
      </w:r>
      <w:r>
        <w:rPr>
          <w:spacing w:val="4"/>
        </w:rPr>
        <w:t>学科覆盖文、</w:t>
      </w:r>
      <w:r>
        <w:rPr/>
        <w:t xml:space="preserve"> </w:t>
      </w:r>
      <w:r>
        <w:rPr>
          <w:spacing w:val="7"/>
        </w:rPr>
        <w:t>史、哲、理、工、经、管、法、艺等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9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7"/>
        </w:rPr>
        <w:t>大门类，数学学科是</w:t>
      </w:r>
      <w:r>
        <w:rPr/>
        <w:t xml:space="preserve"> </w:t>
      </w:r>
      <w:r>
        <w:rPr>
          <w:spacing w:val="9"/>
        </w:rPr>
        <w:t>世界一流建设学科，化学、材料科学、工程学、数学、</w:t>
      </w:r>
      <w:r>
        <w:rPr>
          <w:spacing w:val="8"/>
        </w:rPr>
        <w:t>计算</w:t>
      </w:r>
      <w:r>
        <w:rPr/>
        <w:t xml:space="preserve"> </w:t>
      </w:r>
      <w:r>
        <w:rPr>
          <w:spacing w:val="18"/>
        </w:rPr>
        <w:t>机科学等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18"/>
        </w:rPr>
        <w:t>5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18"/>
        </w:rPr>
        <w:t>个学科的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</w:rPr>
        <w:t>ESI</w:t>
      </w:r>
      <w:r>
        <w:rPr>
          <w:rFonts w:ascii="Times New Roman" w:hAnsi="Times New Roman" w:eastAsia="Times New Roman" w:cs="Times New Roman"/>
          <w:spacing w:val="34"/>
          <w:w w:val="101"/>
        </w:rPr>
        <w:t xml:space="preserve"> </w:t>
      </w:r>
      <w:r>
        <w:rPr>
          <w:spacing w:val="18"/>
        </w:rPr>
        <w:t>排名进入全球大学和科研机构前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10"/>
        </w:rPr>
        <w:t>1%</w:t>
      </w:r>
      <w:r>
        <w:rPr>
          <w:spacing w:val="10"/>
        </w:rPr>
        <w:t>，</w:t>
      </w:r>
      <w:r>
        <w:rPr>
          <w:rFonts w:ascii="Times New Roman" w:hAnsi="Times New Roman" w:eastAsia="Times New Roman" w:cs="Times New Roman"/>
          <w:spacing w:val="10"/>
        </w:rPr>
        <w:t>8 </w:t>
      </w:r>
      <w:r>
        <w:rPr>
          <w:spacing w:val="10"/>
        </w:rPr>
        <w:t>个学科进入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10"/>
        </w:rPr>
        <w:t>2023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10"/>
        </w:rPr>
        <w:t>软科世界一流学科排</w:t>
      </w:r>
      <w:r>
        <w:rPr>
          <w:spacing w:val="9"/>
        </w:rPr>
        <w:t>名。现有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3 </w:t>
      </w:r>
      <w:r>
        <w:rPr>
          <w:spacing w:val="9"/>
        </w:rPr>
        <w:t>个</w:t>
      </w:r>
      <w:r>
        <w:rPr/>
        <w:t xml:space="preserve"> </w:t>
      </w:r>
      <w:r>
        <w:rPr>
          <w:spacing w:val="14"/>
        </w:rPr>
        <w:t>国家重点学科，</w:t>
      </w:r>
      <w:r>
        <w:rPr>
          <w:rFonts w:ascii="Times New Roman" w:hAnsi="Times New Roman" w:eastAsia="Times New Roman" w:cs="Times New Roman"/>
          <w:spacing w:val="14"/>
        </w:rPr>
        <w:t>1 </w:t>
      </w:r>
      <w:r>
        <w:rPr>
          <w:spacing w:val="14"/>
        </w:rPr>
        <w:t>个世界一流建设学科，</w:t>
      </w:r>
      <w:r>
        <w:rPr>
          <w:rFonts w:ascii="Times New Roman" w:hAnsi="Times New Roman" w:eastAsia="Times New Roman" w:cs="Times New Roman"/>
          <w:spacing w:val="14"/>
        </w:rPr>
        <w:t>1 </w:t>
      </w:r>
      <w:r>
        <w:rPr>
          <w:spacing w:val="14"/>
        </w:rPr>
        <w:t>个世</w:t>
      </w:r>
      <w:r>
        <w:rPr>
          <w:spacing w:val="13"/>
        </w:rPr>
        <w:t>界一流培育</w:t>
      </w:r>
      <w:r>
        <w:rPr/>
        <w:t xml:space="preserve"> </w:t>
      </w:r>
      <w:r>
        <w:rPr>
          <w:spacing w:val="7"/>
        </w:rPr>
        <w:t>学科，</w:t>
      </w:r>
      <w:r>
        <w:rPr>
          <w:rFonts w:ascii="Times New Roman" w:hAnsi="Times New Roman" w:eastAsia="Times New Roman" w:cs="Times New Roman"/>
          <w:spacing w:val="7"/>
        </w:rPr>
        <w:t>13 </w:t>
      </w:r>
      <w:r>
        <w:rPr>
          <w:spacing w:val="7"/>
        </w:rPr>
        <w:t>个湖南省</w:t>
      </w:r>
      <w:r>
        <w:rPr>
          <w:spacing w:val="-92"/>
        </w:rPr>
        <w:t xml:space="preserve"> </w:t>
      </w:r>
      <w:r>
        <w:rPr>
          <w:spacing w:val="7"/>
        </w:rPr>
        <w:t>“十四五”重点学科；有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16 </w:t>
      </w:r>
      <w:r>
        <w:rPr>
          <w:spacing w:val="7"/>
        </w:rPr>
        <w:t>个一级学科</w:t>
      </w:r>
      <w:r>
        <w:rPr/>
        <w:t xml:space="preserve"> </w:t>
      </w:r>
      <w:r>
        <w:rPr>
          <w:spacing w:val="14"/>
        </w:rPr>
        <w:t>博士点，</w:t>
      </w:r>
      <w:r>
        <w:rPr>
          <w:rFonts w:ascii="Times New Roman" w:hAnsi="Times New Roman" w:eastAsia="Times New Roman" w:cs="Times New Roman"/>
          <w:spacing w:val="14"/>
        </w:rPr>
        <w:t>32 </w:t>
      </w:r>
      <w:r>
        <w:rPr>
          <w:spacing w:val="14"/>
        </w:rPr>
        <w:t>个一级学科硕士点，</w:t>
      </w:r>
      <w:r>
        <w:rPr>
          <w:rFonts w:ascii="Times New Roman" w:hAnsi="Times New Roman" w:eastAsia="Times New Roman" w:cs="Times New Roman"/>
          <w:spacing w:val="14"/>
        </w:rPr>
        <w:t>19</w:t>
      </w:r>
      <w:r>
        <w:rPr>
          <w:rFonts w:ascii="Times New Roman" w:hAnsi="Times New Roman" w:eastAsia="Times New Roman" w:cs="Times New Roman"/>
          <w:spacing w:val="32"/>
          <w:w w:val="101"/>
        </w:rPr>
        <w:t xml:space="preserve"> </w:t>
      </w:r>
      <w:r>
        <w:rPr>
          <w:spacing w:val="14"/>
        </w:rPr>
        <w:t>个硕士专业学位类别，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13"/>
        </w:rPr>
        <w:t>16 </w:t>
      </w:r>
      <w:r>
        <w:rPr>
          <w:spacing w:val="13"/>
        </w:rPr>
        <w:t>个博士后科研流动站；有国家级一流本科专业建设点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41</w:t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spacing w:val="8"/>
        </w:rPr>
        <w:t>个、省级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15</w:t>
      </w:r>
      <w:r>
        <w:rPr>
          <w:rFonts w:ascii="Times New Roman" w:hAnsi="Times New Roman" w:eastAsia="Times New Roman" w:cs="Times New Roman"/>
          <w:spacing w:val="22"/>
          <w:w w:val="101"/>
        </w:rPr>
        <w:t xml:space="preserve"> </w:t>
      </w:r>
      <w:r>
        <w:rPr>
          <w:spacing w:val="8"/>
        </w:rPr>
        <w:t>个，国家级特色专业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11 </w:t>
      </w:r>
      <w:r>
        <w:rPr>
          <w:spacing w:val="8"/>
        </w:rPr>
        <w:t>个、省级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23</w:t>
      </w:r>
      <w:r>
        <w:rPr>
          <w:rFonts w:ascii="Times New Roman" w:hAnsi="Times New Roman" w:eastAsia="Times New Roman" w:cs="Times New Roman"/>
          <w:spacing w:val="26"/>
        </w:rPr>
        <w:t xml:space="preserve"> </w:t>
      </w:r>
      <w:r>
        <w:rPr>
          <w:spacing w:val="8"/>
        </w:rPr>
        <w:t>个，国家</w:t>
      </w:r>
      <w:r>
        <w:rPr/>
        <w:t xml:space="preserve"> </w:t>
      </w:r>
      <w:r>
        <w:rPr>
          <w:spacing w:val="3"/>
        </w:rPr>
        <w:t>级专业综合改革试点专业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1 </w:t>
      </w:r>
      <w:r>
        <w:rPr>
          <w:spacing w:val="3"/>
        </w:rPr>
        <w:t>个、省级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8 </w:t>
      </w:r>
      <w:r>
        <w:rPr>
          <w:spacing w:val="3"/>
        </w:rPr>
        <w:t>个，</w:t>
      </w:r>
      <w:r>
        <w:rPr>
          <w:rFonts w:ascii="Times New Roman" w:hAnsi="Times New Roman" w:eastAsia="Times New Roman" w:cs="Times New Roman"/>
          <w:spacing w:val="3"/>
        </w:rPr>
        <w:t>12 </w:t>
      </w:r>
      <w:r>
        <w:rPr>
          <w:spacing w:val="3"/>
        </w:rPr>
        <w:t>个专业通过国</w:t>
      </w:r>
      <w:r>
        <w:rPr/>
        <w:t xml:space="preserve"> </w:t>
      </w:r>
      <w:r>
        <w:rPr>
          <w:spacing w:val="7"/>
        </w:rPr>
        <w:t>家工程教育专业认证。</w:t>
      </w:r>
    </w:p>
    <w:p>
      <w:pPr>
        <w:spacing w:line="369" w:lineRule="auto"/>
        <w:sectPr>
          <w:pgSz w:w="11906" w:h="16839"/>
          <w:pgMar w:top="1431" w:right="1704" w:bottom="0" w:left="1785" w:header="0" w:footer="0" w:gutter="0"/>
        </w:sectPr>
        <w:rPr/>
      </w:pPr>
    </w:p>
    <w:p>
      <w:pPr>
        <w:pStyle w:val="BodyText"/>
        <w:ind w:left="20" w:right="218" w:firstLine="665"/>
        <w:spacing w:before="159" w:line="367" w:lineRule="auto"/>
        <w:rPr/>
      </w:pPr>
      <w:r>
        <w:rPr>
          <w:spacing w:val="10"/>
        </w:rPr>
        <w:t>学校现有各类全日制在校学生</w:t>
      </w:r>
      <w:r>
        <w:rPr>
          <w:rFonts w:ascii="Times New Roman" w:hAnsi="Times New Roman" w:eastAsia="Times New Roman" w:cs="Times New Roman"/>
          <w:spacing w:val="10"/>
        </w:rPr>
        <w:t>38264 </w:t>
      </w:r>
      <w:r>
        <w:rPr>
          <w:spacing w:val="10"/>
        </w:rPr>
        <w:t>人，其中博士</w:t>
      </w:r>
      <w:r>
        <w:rPr>
          <w:spacing w:val="9"/>
        </w:rPr>
        <w:t>、硕</w:t>
      </w:r>
      <w:r>
        <w:rPr/>
        <w:t xml:space="preserve"> </w:t>
      </w:r>
      <w:r>
        <w:rPr>
          <w:spacing w:val="7"/>
        </w:rPr>
        <w:t>士研究生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10167 </w:t>
      </w:r>
      <w:r>
        <w:rPr>
          <w:spacing w:val="7"/>
        </w:rPr>
        <w:t>人。拥有教育部基础学</w:t>
      </w:r>
      <w:r>
        <w:rPr>
          <w:spacing w:val="6"/>
        </w:rPr>
        <w:t>科拔尖学生培养计划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14"/>
        </w:rPr>
        <w:t>2.0 </w:t>
      </w:r>
      <w:r>
        <w:rPr>
          <w:spacing w:val="14"/>
        </w:rPr>
        <w:t>基地、国家首批卓越法律人才教育培养基地、国家</w:t>
      </w:r>
      <w:r>
        <w:rPr>
          <w:spacing w:val="13"/>
        </w:rPr>
        <w:t>人才</w:t>
      </w:r>
      <w:r>
        <w:rPr/>
        <w:t xml:space="preserve"> </w:t>
      </w:r>
      <w:r>
        <w:rPr>
          <w:spacing w:val="1"/>
        </w:rPr>
        <w:t>培养模式创新实验区、全国首批“大思政课”实践教</w:t>
      </w:r>
      <w:r>
        <w:rPr/>
        <w:t>学基地、</w:t>
      </w:r>
      <w:r>
        <w:rPr/>
        <w:t xml:space="preserve"> </w:t>
      </w:r>
      <w:r>
        <w:rPr>
          <w:spacing w:val="11"/>
        </w:rPr>
        <w:t>国家级实验教学示范中心（</w:t>
      </w:r>
      <w:r>
        <w:rPr>
          <w:rFonts w:ascii="Times New Roman" w:hAnsi="Times New Roman" w:eastAsia="Times New Roman" w:cs="Times New Roman"/>
          <w:spacing w:val="11"/>
        </w:rPr>
        <w:t>3 </w:t>
      </w:r>
      <w:r>
        <w:rPr>
          <w:spacing w:val="11"/>
        </w:rPr>
        <w:t>个）、国家大学生文化素质教</w:t>
      </w:r>
      <w:r>
        <w:rPr>
          <w:spacing w:val="16"/>
        </w:rPr>
        <w:t xml:space="preserve"> </w:t>
      </w:r>
      <w:r>
        <w:rPr>
          <w:spacing w:val="7"/>
        </w:rPr>
        <w:t>育基地；是国家</w:t>
      </w:r>
      <w:r>
        <w:rPr>
          <w:spacing w:val="-96"/>
        </w:rPr>
        <w:t xml:space="preserve"> </w:t>
      </w:r>
      <w:r>
        <w:rPr>
          <w:spacing w:val="7"/>
        </w:rPr>
        <w:t>“高等学校学科创新引智计划”入选高校、</w:t>
      </w:r>
    </w:p>
    <w:p>
      <w:pPr>
        <w:pStyle w:val="BodyText"/>
        <w:ind w:left="31" w:firstLine="22"/>
        <w:spacing w:before="44" w:line="364" w:lineRule="auto"/>
        <w:rPr/>
      </w:pPr>
      <w:r>
        <w:rPr>
          <w:spacing w:val="8"/>
        </w:rPr>
        <w:t>国家“英才计划”实施单位、“国家大学生</w:t>
      </w:r>
      <w:r>
        <w:rPr>
          <w:spacing w:val="7"/>
        </w:rPr>
        <w:t>创新性实验计划”</w:t>
      </w:r>
      <w:r>
        <w:rPr/>
        <w:t xml:space="preserve"> </w:t>
      </w:r>
      <w:r>
        <w:rPr>
          <w:spacing w:val="8"/>
        </w:rPr>
        <w:t>实施单位、国家级创新创业学院建设单位、全国首批深化创</w:t>
      </w:r>
      <w:r>
        <w:rPr>
          <w:spacing w:val="5"/>
        </w:rPr>
        <w:t xml:space="preserve">   </w:t>
      </w:r>
      <w:r>
        <w:rPr>
          <w:spacing w:val="8"/>
        </w:rPr>
        <w:t>新创业教育改革示范高校、全国创新创业典型经验高校、全</w:t>
      </w:r>
      <w:r>
        <w:rPr>
          <w:spacing w:val="5"/>
        </w:rPr>
        <w:t xml:space="preserve">   </w:t>
      </w:r>
      <w:r>
        <w:rPr>
          <w:spacing w:val="7"/>
        </w:rPr>
        <w:t>国毕业生就业典型经验高校。</w:t>
      </w:r>
    </w:p>
    <w:p>
      <w:pPr>
        <w:pStyle w:val="BodyText"/>
        <w:ind w:left="30" w:right="313" w:firstLine="655"/>
        <w:spacing w:before="60" w:line="366" w:lineRule="auto"/>
        <w:jc w:val="both"/>
        <w:rPr/>
      </w:pPr>
      <w:r>
        <w:rPr>
          <w:spacing w:val="4"/>
        </w:rPr>
        <w:t>学校的国际影响力日益提升，先后与美国、英国、</w:t>
      </w:r>
      <w:r>
        <w:rPr>
          <w:spacing w:val="-61"/>
        </w:rPr>
        <w:t xml:space="preserve"> </w:t>
      </w:r>
      <w:r>
        <w:rPr>
          <w:spacing w:val="4"/>
        </w:rPr>
        <w:t>日本</w:t>
      </w:r>
      <w:r>
        <w:rPr/>
        <w:t xml:space="preserve"> </w:t>
      </w:r>
      <w:r>
        <w:rPr>
          <w:spacing w:val="9"/>
        </w:rPr>
        <w:t>等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20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9"/>
        </w:rPr>
        <w:t>多个国家和地区的</w:t>
      </w:r>
      <w:r>
        <w:rPr>
          <w:rFonts w:ascii="Times New Roman" w:hAnsi="Times New Roman" w:eastAsia="Times New Roman" w:cs="Times New Roman"/>
          <w:spacing w:val="9"/>
        </w:rPr>
        <w:t>70 </w:t>
      </w:r>
      <w:r>
        <w:rPr>
          <w:spacing w:val="9"/>
        </w:rPr>
        <w:t>余所高校和科研机构建立了广泛</w:t>
      </w:r>
      <w:r>
        <w:rPr/>
        <w:t xml:space="preserve"> </w:t>
      </w:r>
      <w:r>
        <w:rPr>
          <w:spacing w:val="12"/>
        </w:rPr>
        <w:t>的交流合作关系，开展了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30</w:t>
      </w:r>
      <w:r>
        <w:rPr>
          <w:rFonts w:ascii="Times New Roman" w:hAnsi="Times New Roman" w:eastAsia="Times New Roman" w:cs="Times New Roman"/>
          <w:spacing w:val="38"/>
          <w:w w:val="101"/>
        </w:rPr>
        <w:t xml:space="preserve"> </w:t>
      </w:r>
      <w:r>
        <w:rPr>
          <w:spacing w:val="12"/>
        </w:rPr>
        <w:t>多个国际合作培养项目，是教</w:t>
      </w:r>
      <w:r>
        <w:rPr/>
        <w:t xml:space="preserve"> </w:t>
      </w:r>
      <w:r>
        <w:rPr/>
        <w:t>育部</w:t>
      </w:r>
      <w:r>
        <w:rPr>
          <w:spacing w:val="-114"/>
        </w:rPr>
        <w:t xml:space="preserve"> </w:t>
      </w:r>
      <w:r>
        <w:rPr/>
        <w:t>“</w:t>
      </w:r>
      <w:r>
        <w:rPr>
          <w:spacing w:val="-105"/>
        </w:rPr>
        <w:t xml:space="preserve"> </w:t>
      </w:r>
      <w:r>
        <w:rPr/>
        <w:t>中非高校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</w:rPr>
        <w:t>20+20 </w:t>
      </w:r>
      <w:r>
        <w:rPr/>
        <w:t>合作计划”</w:t>
      </w:r>
      <w:r>
        <w:rPr>
          <w:spacing w:val="-114"/>
        </w:rPr>
        <w:t xml:space="preserve"> </w:t>
      </w:r>
      <w:r>
        <w:rPr/>
        <w:t>中方入选</w:t>
      </w:r>
      <w:r>
        <w:rPr>
          <w:spacing w:val="-1"/>
        </w:rPr>
        <w:t>高校和</w:t>
      </w:r>
      <w:r>
        <w:rPr>
          <w:spacing w:val="-117"/>
        </w:rPr>
        <w:t xml:space="preserve"> </w:t>
      </w:r>
      <w:r>
        <w:rPr>
          <w:spacing w:val="-1"/>
        </w:rPr>
        <w:t>“</w:t>
      </w:r>
      <w:r>
        <w:rPr>
          <w:spacing w:val="-120"/>
        </w:rPr>
        <w:t xml:space="preserve"> </w:t>
      </w:r>
      <w:r>
        <w:rPr>
          <w:spacing w:val="-1"/>
        </w:rPr>
        <w:t>一带一</w:t>
      </w:r>
      <w:r>
        <w:rPr/>
        <w:t xml:space="preserve"> </w:t>
      </w:r>
      <w:r>
        <w:rPr>
          <w:spacing w:val="9"/>
        </w:rPr>
        <w:t>路”高校联盟入选高校，分别与西班牙莱昂大</w:t>
      </w:r>
      <w:r>
        <w:rPr>
          <w:spacing w:val="8"/>
        </w:rPr>
        <w:t>学和乌干达麦</w:t>
      </w:r>
      <w:r>
        <w:rPr/>
        <w:t xml:space="preserve"> </w:t>
      </w:r>
      <w:r>
        <w:rPr>
          <w:spacing w:val="8"/>
        </w:rPr>
        <w:t>克雷雷大学合作共建孔子学院。</w:t>
      </w:r>
    </w:p>
    <w:p>
      <w:pPr>
        <w:ind w:left="752"/>
        <w:spacing w:before="164" w:line="206" w:lineRule="auto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color w:val="333333"/>
          <w:spacing w:val="6"/>
        </w:rPr>
        <w:t>二、保送条件</w:t>
      </w:r>
    </w:p>
    <w:p>
      <w:pPr>
        <w:pStyle w:val="BodyText"/>
        <w:ind w:left="16" w:right="313" w:firstLine="664"/>
        <w:spacing w:before="312" w:line="365" w:lineRule="auto"/>
        <w:jc w:val="both"/>
        <w:rPr/>
      </w:pPr>
      <w:r>
        <w:rPr>
          <w:spacing w:val="9"/>
        </w:rPr>
        <w:t>爱祖国、爱澳门，拥护</w:t>
      </w:r>
      <w:r>
        <w:rPr>
          <w:rFonts w:ascii="Times New Roman" w:hAnsi="Times New Roman" w:eastAsia="Times New Roman" w:cs="Times New Roman"/>
          <w:spacing w:val="9"/>
        </w:rPr>
        <w:t>“</w:t>
      </w:r>
      <w:r>
        <w:rPr>
          <w:spacing w:val="9"/>
        </w:rPr>
        <w:t>一国两制</w:t>
      </w:r>
      <w:r>
        <w:rPr>
          <w:rFonts w:ascii="Times New Roman" w:hAnsi="Times New Roman" w:eastAsia="Times New Roman" w:cs="Times New Roman"/>
          <w:spacing w:val="9"/>
        </w:rPr>
        <w:t>”</w:t>
      </w:r>
      <w:r>
        <w:rPr>
          <w:spacing w:val="9"/>
        </w:rPr>
        <w:t>和基本法，符合教育</w:t>
      </w:r>
      <w:r>
        <w:rPr>
          <w:spacing w:val="5"/>
        </w:rPr>
        <w:t xml:space="preserve"> </w:t>
      </w:r>
      <w:r>
        <w:rPr>
          <w:spacing w:val="9"/>
        </w:rPr>
        <w:t>部、澳门教育部门关于澳门保送生条件，品行端正，身体健</w:t>
      </w:r>
      <w:r>
        <w:rPr>
          <w:spacing w:val="6"/>
        </w:rPr>
        <w:t xml:space="preserve"> </w:t>
      </w:r>
      <w:r>
        <w:rPr>
          <w:spacing w:val="7"/>
        </w:rPr>
        <w:t>康，成绩优秀，高中阶段学习成绩年级排名原则上在前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40%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13"/>
        </w:rPr>
        <w:t>以内，身体健康，符合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2024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13"/>
        </w:rPr>
        <w:t>年中国普通高等学校联合招收</w:t>
      </w:r>
      <w:r>
        <w:rPr/>
        <w:t xml:space="preserve"> </w:t>
      </w:r>
      <w:r>
        <w:rPr>
          <w:spacing w:val="9"/>
        </w:rPr>
        <w:t>澳门保送生要求的学生。报名、考核等相关工作日程请关注</w:t>
      </w:r>
    </w:p>
    <w:p>
      <w:pPr>
        <w:spacing w:line="365" w:lineRule="auto"/>
        <w:sectPr>
          <w:pgSz w:w="11906" w:h="16839"/>
          <w:pgMar w:top="1431" w:right="1486" w:bottom="0" w:left="1785" w:header="0" w:footer="0" w:gutter="0"/>
        </w:sectPr>
        <w:rPr/>
      </w:pPr>
    </w:p>
    <w:p>
      <w:pPr>
        <w:pStyle w:val="BodyText"/>
        <w:spacing w:before="164" w:line="217" w:lineRule="auto"/>
        <w:jc w:val="right"/>
        <w:rPr/>
      </w:pPr>
      <w:r>
        <w:rPr>
          <w:spacing w:val="7"/>
        </w:rPr>
        <w:t>澳门特别行政区高等教育辅助办公室网站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</w:rPr>
        <w:t>www</w:t>
      </w:r>
      <w:r>
        <w:rPr>
          <w:rFonts w:ascii="Times New Roman" w:hAnsi="Times New Roman" w:eastAsia="Times New Roman" w:cs="Times New Roman"/>
          <w:spacing w:val="7"/>
        </w:rPr>
        <w:t>.</w:t>
      </w:r>
      <w:r>
        <w:rPr>
          <w:rFonts w:ascii="Times New Roman" w:hAnsi="Times New Roman" w:eastAsia="Times New Roman" w:cs="Times New Roman"/>
        </w:rPr>
        <w:t>gaes</w:t>
      </w:r>
      <w:r>
        <w:rPr>
          <w:rFonts w:ascii="Times New Roman" w:hAnsi="Times New Roman" w:eastAsia="Times New Roman" w:cs="Times New Roman"/>
          <w:spacing w:val="7"/>
        </w:rPr>
        <w:t>.</w:t>
      </w:r>
      <w:r>
        <w:rPr>
          <w:rFonts w:ascii="Times New Roman" w:hAnsi="Times New Roman" w:eastAsia="Times New Roman" w:cs="Times New Roman"/>
        </w:rPr>
        <w:t>gov</w:t>
      </w:r>
      <w:r>
        <w:rPr>
          <w:rFonts w:ascii="Times New Roman" w:hAnsi="Times New Roman" w:eastAsia="Times New Roman" w:cs="Times New Roman"/>
          <w:spacing w:val="7"/>
        </w:rPr>
        <w:t>.</w:t>
      </w:r>
      <w:r>
        <w:rPr>
          <w:rFonts w:ascii="Times New Roman" w:hAnsi="Times New Roman" w:eastAsia="Times New Roman" w:cs="Times New Roman"/>
        </w:rPr>
        <w:t>mo</w:t>
      </w:r>
      <w:r>
        <w:rPr>
          <w:spacing w:val="7"/>
        </w:rPr>
        <w:t>。</w:t>
      </w:r>
    </w:p>
    <w:p>
      <w:pPr>
        <w:ind w:left="857"/>
        <w:spacing w:before="371" w:line="205" w:lineRule="auto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color w:val="333333"/>
          <w:spacing w:val="5"/>
        </w:rPr>
        <w:t>三、考核方式</w:t>
      </w:r>
    </w:p>
    <w:p>
      <w:pPr>
        <w:pStyle w:val="BodyText"/>
        <w:ind w:left="775"/>
        <w:spacing w:before="310" w:line="222" w:lineRule="auto"/>
        <w:rPr/>
      </w:pPr>
      <w:r>
        <w:rPr>
          <w:spacing w:val="8"/>
        </w:rPr>
        <w:t>笔试和面试，主要考核学生的综合素质与能力。</w:t>
      </w:r>
    </w:p>
    <w:p>
      <w:pPr>
        <w:ind w:left="872"/>
        <w:spacing w:before="363" w:line="205" w:lineRule="auto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color w:val="333333"/>
          <w:spacing w:val="3"/>
        </w:rPr>
        <w:t>四、录取原则</w:t>
      </w:r>
    </w:p>
    <w:p>
      <w:pPr>
        <w:pStyle w:val="BodyText"/>
        <w:ind w:left="126" w:right="77" w:firstLine="664"/>
        <w:spacing w:before="312" w:line="321" w:lineRule="auto"/>
        <w:rPr/>
      </w:pPr>
      <w:r>
        <w:rPr>
          <w:rFonts w:ascii="Times New Roman" w:hAnsi="Times New Roman" w:eastAsia="Times New Roman" w:cs="Times New Roman"/>
          <w:spacing w:val="5"/>
        </w:rPr>
        <w:t>1</w:t>
      </w:r>
      <w:r>
        <w:rPr>
          <w:spacing w:val="5"/>
        </w:rPr>
        <w:t>．填报我校志愿，经中学推荐，参加我校组织的笔试、</w:t>
      </w:r>
      <w:r>
        <w:rPr>
          <w:spacing w:val="2"/>
        </w:rPr>
        <w:t xml:space="preserve"> </w:t>
      </w:r>
      <w:r>
        <w:rPr>
          <w:spacing w:val="9"/>
        </w:rPr>
        <w:t>面试考核，成绩合格者，根据笔试成绩、面试成绩、</w:t>
      </w:r>
      <w:r>
        <w:rPr>
          <w:spacing w:val="8"/>
        </w:rPr>
        <w:t>学生志</w:t>
      </w:r>
      <w:r>
        <w:rPr/>
        <w:t xml:space="preserve"> </w:t>
      </w:r>
      <w:r>
        <w:rPr>
          <w:spacing w:val="7"/>
        </w:rPr>
        <w:t>愿及招生计划择优录取。</w:t>
      </w:r>
    </w:p>
    <w:p>
      <w:pPr>
        <w:pStyle w:val="BodyText"/>
        <w:ind w:left="129" w:right="173" w:firstLine="631"/>
        <w:spacing w:before="253" w:line="325" w:lineRule="auto"/>
        <w:rPr/>
      </w:pPr>
      <w:r>
        <w:rPr>
          <w:rFonts w:ascii="Times New Roman" w:hAnsi="Times New Roman" w:eastAsia="Times New Roman" w:cs="Times New Roman"/>
          <w:spacing w:val="12"/>
        </w:rPr>
        <w:t>2</w:t>
      </w:r>
      <w:r>
        <w:rPr>
          <w:spacing w:val="12"/>
        </w:rPr>
        <w:t>．专业受限要求符合教育部、卫生部、</w:t>
      </w:r>
      <w:r>
        <w:rPr>
          <w:spacing w:val="-71"/>
        </w:rPr>
        <w:t xml:space="preserve"> </w:t>
      </w:r>
      <w:r>
        <w:rPr>
          <w:spacing w:val="12"/>
        </w:rPr>
        <w:t>中国残疾人联</w:t>
      </w:r>
      <w:r>
        <w:rPr/>
        <w:t xml:space="preserve"> </w:t>
      </w:r>
      <w:r>
        <w:rPr>
          <w:spacing w:val="9"/>
        </w:rPr>
        <w:t>合会制定的《普通高等学校招生体检工作指导</w:t>
      </w:r>
      <w:r>
        <w:rPr>
          <w:spacing w:val="8"/>
        </w:rPr>
        <w:t>意见》中的规</w:t>
      </w:r>
      <w:r>
        <w:rPr/>
        <w:t xml:space="preserve"> </w:t>
      </w:r>
      <w:r>
        <w:rPr>
          <w:spacing w:val="-4"/>
        </w:rPr>
        <w:t>定。</w:t>
      </w:r>
    </w:p>
    <w:p>
      <w:pPr>
        <w:ind w:left="848"/>
        <w:spacing w:before="347" w:line="205" w:lineRule="auto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color w:val="333333"/>
          <w:spacing w:val="7"/>
        </w:rPr>
        <w:t>五、招生专业</w:t>
      </w:r>
    </w:p>
    <w:p>
      <w:pPr>
        <w:spacing w:line="156" w:lineRule="exact"/>
        <w:rPr/>
      </w:pPr>
      <w:r/>
    </w:p>
    <w:tbl>
      <w:tblPr>
        <w:tblStyle w:val="TableNormal"/>
        <w:tblW w:w="845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80"/>
        <w:gridCol w:w="3294"/>
        <w:gridCol w:w="1429"/>
        <w:gridCol w:w="1335"/>
        <w:gridCol w:w="1620"/>
      </w:tblGrid>
      <w:tr>
        <w:trPr>
          <w:trHeight w:val="419" w:hRule="atLeast"/>
        </w:trPr>
        <w:tc>
          <w:tcPr>
            <w:tcW w:w="780" w:type="dxa"/>
            <w:vAlign w:val="top"/>
          </w:tcPr>
          <w:p>
            <w:pPr>
              <w:ind w:left="116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序号</w:t>
            </w:r>
          </w:p>
        </w:tc>
        <w:tc>
          <w:tcPr>
            <w:tcW w:w="3294" w:type="dxa"/>
            <w:vAlign w:val="top"/>
          </w:tcPr>
          <w:p>
            <w:pPr>
              <w:ind w:left="1104"/>
              <w:spacing w:before="73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专业名称</w:t>
            </w:r>
          </w:p>
        </w:tc>
        <w:tc>
          <w:tcPr>
            <w:tcW w:w="1429" w:type="dxa"/>
            <w:vAlign w:val="top"/>
          </w:tcPr>
          <w:p>
            <w:pPr>
              <w:ind w:left="171"/>
              <w:spacing w:before="71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专业代码</w:t>
            </w:r>
          </w:p>
        </w:tc>
        <w:tc>
          <w:tcPr>
            <w:tcW w:w="1335" w:type="dxa"/>
            <w:vAlign w:val="top"/>
          </w:tcPr>
          <w:p>
            <w:pPr>
              <w:ind w:left="125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专业限制</w:t>
            </w:r>
          </w:p>
        </w:tc>
        <w:tc>
          <w:tcPr>
            <w:tcW w:w="1620" w:type="dxa"/>
            <w:vAlign w:val="top"/>
          </w:tcPr>
          <w:p>
            <w:pPr>
              <w:ind w:left="134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学制（年）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49"/>
              <w:spacing w:before="113" w:line="189" w:lineRule="auto"/>
              <w:rPr/>
            </w:pPr>
            <w:r>
              <w:rPr/>
              <w:t>1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67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9"/>
              </w:rPr>
              <w:t>哲学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3" w:line="189" w:lineRule="auto"/>
              <w:rPr/>
            </w:pPr>
            <w:r>
              <w:rPr>
                <w:spacing w:val="-2"/>
              </w:rPr>
              <w:t>010101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68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3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2"/>
              <w:spacing w:before="114" w:line="189" w:lineRule="auto"/>
              <w:rPr/>
            </w:pPr>
            <w:r>
              <w:rPr/>
              <w:t>2</w:t>
            </w:r>
          </w:p>
        </w:tc>
        <w:tc>
          <w:tcPr>
            <w:tcW w:w="3294" w:type="dxa"/>
            <w:vAlign w:val="top"/>
          </w:tcPr>
          <w:p>
            <w:pPr>
              <w:ind w:left="119"/>
              <w:spacing w:before="68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社会学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4" w:line="189" w:lineRule="auto"/>
              <w:rPr/>
            </w:pPr>
            <w:r>
              <w:rPr>
                <w:spacing w:val="-2"/>
              </w:rPr>
              <w:t>030301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69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4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8"/>
              <w:spacing w:before="115" w:line="189" w:lineRule="auto"/>
              <w:rPr/>
            </w:pPr>
            <w:r>
              <w:rPr/>
              <w:t>3</w:t>
            </w:r>
          </w:p>
        </w:tc>
        <w:tc>
          <w:tcPr>
            <w:tcW w:w="3294" w:type="dxa"/>
            <w:vAlign w:val="top"/>
          </w:tcPr>
          <w:p>
            <w:pPr>
              <w:ind w:left="113"/>
              <w:spacing w:before="69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历史学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5" w:line="189" w:lineRule="auto"/>
              <w:rPr/>
            </w:pPr>
            <w:r>
              <w:rPr>
                <w:spacing w:val="-2"/>
              </w:rPr>
              <w:t>060101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70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5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1"/>
              <w:spacing w:before="116" w:line="189" w:lineRule="auto"/>
              <w:rPr/>
            </w:pPr>
            <w:r>
              <w:rPr/>
              <w:t>4</w:t>
            </w:r>
          </w:p>
        </w:tc>
        <w:tc>
          <w:tcPr>
            <w:tcW w:w="3294" w:type="dxa"/>
            <w:vAlign w:val="top"/>
          </w:tcPr>
          <w:p>
            <w:pPr>
              <w:ind w:left="126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文化产业管理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26"/>
              <w:spacing w:before="116" w:line="189" w:lineRule="auto"/>
              <w:rPr/>
            </w:pPr>
            <w:r>
              <w:rPr>
                <w:spacing w:val="-6"/>
              </w:rPr>
              <w:t>120210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30"/>
              <w:spacing w:before="121" w:line="186" w:lineRule="auto"/>
              <w:rPr/>
            </w:pPr>
            <w:r>
              <w:rPr/>
              <w:t>5</w:t>
            </w:r>
          </w:p>
        </w:tc>
        <w:tc>
          <w:tcPr>
            <w:tcW w:w="3294" w:type="dxa"/>
            <w:vAlign w:val="top"/>
          </w:tcPr>
          <w:p>
            <w:pPr>
              <w:ind w:left="132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思想政治教育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7" w:line="189" w:lineRule="auto"/>
              <w:rPr/>
            </w:pPr>
            <w:r>
              <w:rPr>
                <w:spacing w:val="-2"/>
              </w:rPr>
              <w:t>030503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8"/>
              <w:spacing w:before="117" w:line="189" w:lineRule="auto"/>
              <w:rPr/>
            </w:pPr>
            <w:r>
              <w:rPr/>
              <w:t>6</w:t>
            </w:r>
          </w:p>
        </w:tc>
        <w:tc>
          <w:tcPr>
            <w:tcW w:w="3294" w:type="dxa"/>
            <w:vAlign w:val="top"/>
          </w:tcPr>
          <w:p>
            <w:pPr>
              <w:ind w:left="120"/>
              <w:spacing w:before="73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经济学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7" w:line="189" w:lineRule="auto"/>
              <w:rPr/>
            </w:pPr>
            <w:r>
              <w:rPr>
                <w:spacing w:val="-2"/>
              </w:rPr>
              <w:t>020101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6"/>
              <w:spacing w:before="121" w:line="186" w:lineRule="auto"/>
              <w:rPr/>
            </w:pPr>
            <w:r>
              <w:rPr/>
              <w:t>7</w:t>
            </w:r>
          </w:p>
        </w:tc>
        <w:tc>
          <w:tcPr>
            <w:tcW w:w="3294" w:type="dxa"/>
            <w:vAlign w:val="top"/>
          </w:tcPr>
          <w:p>
            <w:pPr>
              <w:ind w:left="138"/>
              <w:spacing w:before="73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国际经济与贸易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7" w:line="189" w:lineRule="auto"/>
              <w:rPr/>
            </w:pPr>
            <w:r>
              <w:rPr>
                <w:spacing w:val="-2"/>
              </w:rPr>
              <w:t>020401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33"/>
              <w:spacing w:before="117" w:line="189" w:lineRule="auto"/>
              <w:rPr/>
            </w:pPr>
            <w:r>
              <w:rPr/>
              <w:t>8</w:t>
            </w:r>
          </w:p>
        </w:tc>
        <w:tc>
          <w:tcPr>
            <w:tcW w:w="3294" w:type="dxa"/>
            <w:vAlign w:val="top"/>
          </w:tcPr>
          <w:p>
            <w:pPr>
              <w:ind w:left="116"/>
              <w:spacing w:before="71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金融学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200"/>
              <w:spacing w:before="117" w:line="189" w:lineRule="auto"/>
              <w:rPr/>
            </w:pPr>
            <w:r>
              <w:rPr>
                <w:spacing w:val="-2"/>
              </w:rPr>
              <w:t>020301K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7"/>
              <w:spacing w:before="117" w:line="189" w:lineRule="auto"/>
              <w:rPr/>
            </w:pPr>
            <w:r>
              <w:rPr/>
              <w:t>9</w:t>
            </w:r>
          </w:p>
        </w:tc>
        <w:tc>
          <w:tcPr>
            <w:tcW w:w="3294" w:type="dxa"/>
            <w:vAlign w:val="top"/>
          </w:tcPr>
          <w:p>
            <w:pPr>
              <w:ind w:left="120"/>
              <w:spacing w:before="71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工商管理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223"/>
              <w:spacing w:before="117" w:line="189" w:lineRule="auto"/>
              <w:rPr/>
            </w:pPr>
            <w:r>
              <w:rPr>
                <w:spacing w:val="-5"/>
              </w:rPr>
              <w:t>120201K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117" w:line="189" w:lineRule="auto"/>
              <w:rPr/>
            </w:pPr>
            <w:r>
              <w:rPr>
                <w:spacing w:val="-16"/>
              </w:rPr>
              <w:t>10</w:t>
            </w:r>
          </w:p>
        </w:tc>
        <w:tc>
          <w:tcPr>
            <w:tcW w:w="3294" w:type="dxa"/>
            <w:vAlign w:val="top"/>
          </w:tcPr>
          <w:p>
            <w:pPr>
              <w:ind w:left="118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会计学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223"/>
              <w:spacing w:before="117" w:line="189" w:lineRule="auto"/>
              <w:rPr/>
            </w:pPr>
            <w:r>
              <w:rPr>
                <w:spacing w:val="-5"/>
              </w:rPr>
              <w:t>120203K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117" w:line="189" w:lineRule="auto"/>
              <w:rPr/>
            </w:pPr>
            <w:r>
              <w:rPr>
                <w:spacing w:val="-16"/>
              </w:rPr>
              <w:t>11</w:t>
            </w:r>
          </w:p>
        </w:tc>
        <w:tc>
          <w:tcPr>
            <w:tcW w:w="3294" w:type="dxa"/>
            <w:vAlign w:val="top"/>
          </w:tcPr>
          <w:p>
            <w:pPr>
              <w:ind w:left="117"/>
              <w:spacing w:before="71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财务管理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26"/>
              <w:spacing w:before="117" w:line="189" w:lineRule="auto"/>
              <w:rPr/>
            </w:pPr>
            <w:r>
              <w:rPr>
                <w:spacing w:val="-6"/>
              </w:rPr>
              <w:t>120204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117" w:line="189" w:lineRule="auto"/>
              <w:rPr/>
            </w:pPr>
            <w:r>
              <w:rPr>
                <w:spacing w:val="-16"/>
              </w:rPr>
              <w:t>12</w:t>
            </w:r>
          </w:p>
        </w:tc>
        <w:tc>
          <w:tcPr>
            <w:tcW w:w="3294" w:type="dxa"/>
            <w:vAlign w:val="top"/>
          </w:tcPr>
          <w:p>
            <w:pPr>
              <w:ind w:left="116"/>
              <w:spacing w:before="72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人力资源管理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26"/>
              <w:spacing w:before="117" w:line="189" w:lineRule="auto"/>
              <w:rPr/>
            </w:pPr>
            <w:r>
              <w:rPr>
                <w:spacing w:val="-6"/>
              </w:rPr>
              <w:t>120206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7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117" w:line="189" w:lineRule="auto"/>
              <w:rPr/>
            </w:pPr>
            <w:r>
              <w:rPr>
                <w:spacing w:val="-16"/>
              </w:rPr>
              <w:t>13</w:t>
            </w:r>
          </w:p>
        </w:tc>
        <w:tc>
          <w:tcPr>
            <w:tcW w:w="3294" w:type="dxa"/>
            <w:vAlign w:val="top"/>
          </w:tcPr>
          <w:p>
            <w:pPr>
              <w:ind w:left="146"/>
              <w:spacing w:before="71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电子商务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26"/>
              <w:spacing w:before="117" w:line="189" w:lineRule="auto"/>
              <w:rPr/>
            </w:pPr>
            <w:r>
              <w:rPr>
                <w:spacing w:val="-6"/>
              </w:rPr>
              <w:t>120801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26" w:bottom="0" w:left="1687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45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80"/>
        <w:gridCol w:w="3294"/>
        <w:gridCol w:w="1429"/>
        <w:gridCol w:w="1335"/>
        <w:gridCol w:w="1620"/>
      </w:tblGrid>
      <w:tr>
        <w:trPr>
          <w:trHeight w:val="419" w:hRule="atLeast"/>
        </w:trPr>
        <w:tc>
          <w:tcPr>
            <w:tcW w:w="780" w:type="dxa"/>
            <w:vAlign w:val="top"/>
          </w:tcPr>
          <w:p>
            <w:pPr>
              <w:ind w:left="116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序号</w:t>
            </w:r>
          </w:p>
        </w:tc>
        <w:tc>
          <w:tcPr>
            <w:tcW w:w="3294" w:type="dxa"/>
            <w:vAlign w:val="top"/>
          </w:tcPr>
          <w:p>
            <w:pPr>
              <w:ind w:left="1104"/>
              <w:spacing w:before="73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专业名称</w:t>
            </w:r>
          </w:p>
        </w:tc>
        <w:tc>
          <w:tcPr>
            <w:tcW w:w="1429" w:type="dxa"/>
            <w:vAlign w:val="top"/>
          </w:tcPr>
          <w:p>
            <w:pPr>
              <w:ind w:left="171"/>
              <w:spacing w:before="71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专业代码</w:t>
            </w:r>
          </w:p>
        </w:tc>
        <w:tc>
          <w:tcPr>
            <w:tcW w:w="1335" w:type="dxa"/>
            <w:vAlign w:val="top"/>
          </w:tcPr>
          <w:p>
            <w:pPr>
              <w:ind w:left="125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专业限制</w:t>
            </w:r>
          </w:p>
        </w:tc>
        <w:tc>
          <w:tcPr>
            <w:tcW w:w="1620" w:type="dxa"/>
            <w:vAlign w:val="top"/>
          </w:tcPr>
          <w:p>
            <w:pPr>
              <w:ind w:left="134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学制（年）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113" w:line="189" w:lineRule="auto"/>
              <w:rPr/>
            </w:pPr>
            <w:r>
              <w:rPr>
                <w:spacing w:val="-16"/>
              </w:rPr>
              <w:t>14</w:t>
            </w:r>
          </w:p>
        </w:tc>
        <w:tc>
          <w:tcPr>
            <w:tcW w:w="3294" w:type="dxa"/>
            <w:vAlign w:val="top"/>
          </w:tcPr>
          <w:p>
            <w:pPr>
              <w:ind w:left="111"/>
              <w:spacing w:before="67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旅游管理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223"/>
              <w:spacing w:before="113" w:line="189" w:lineRule="auto"/>
              <w:rPr/>
            </w:pPr>
            <w:r>
              <w:rPr>
                <w:spacing w:val="-5"/>
              </w:rPr>
              <w:t>120901K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68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3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114" w:line="189" w:lineRule="auto"/>
              <w:rPr/>
            </w:pPr>
            <w:r>
              <w:rPr>
                <w:spacing w:val="-16"/>
              </w:rPr>
              <w:t>15</w:t>
            </w:r>
          </w:p>
        </w:tc>
        <w:tc>
          <w:tcPr>
            <w:tcW w:w="3294" w:type="dxa"/>
            <w:vAlign w:val="top"/>
          </w:tcPr>
          <w:p>
            <w:pPr>
              <w:ind w:left="119"/>
              <w:spacing w:before="70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政治学与行政学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4" w:line="189" w:lineRule="auto"/>
              <w:rPr/>
            </w:pPr>
            <w:r>
              <w:rPr>
                <w:spacing w:val="-2"/>
              </w:rPr>
              <w:t>030201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69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4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115" w:line="189" w:lineRule="auto"/>
              <w:rPr/>
            </w:pPr>
            <w:r>
              <w:rPr>
                <w:spacing w:val="-16"/>
              </w:rPr>
              <w:t>16</w:t>
            </w:r>
          </w:p>
        </w:tc>
        <w:tc>
          <w:tcPr>
            <w:tcW w:w="3294" w:type="dxa"/>
            <w:vAlign w:val="top"/>
          </w:tcPr>
          <w:p>
            <w:pPr>
              <w:ind w:left="113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行政管理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26"/>
              <w:spacing w:before="115" w:line="189" w:lineRule="auto"/>
              <w:rPr/>
            </w:pPr>
            <w:r>
              <w:rPr>
                <w:spacing w:val="-6"/>
              </w:rPr>
              <w:t>120402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70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5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116" w:line="189" w:lineRule="auto"/>
              <w:rPr/>
            </w:pPr>
            <w:r>
              <w:rPr>
                <w:spacing w:val="-16"/>
              </w:rPr>
              <w:t>17</w:t>
            </w:r>
          </w:p>
        </w:tc>
        <w:tc>
          <w:tcPr>
            <w:tcW w:w="3294" w:type="dxa"/>
            <w:vAlign w:val="top"/>
          </w:tcPr>
          <w:p>
            <w:pPr>
              <w:ind w:left="105"/>
              <w:spacing w:before="71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信息管理与信息系统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26"/>
              <w:spacing w:before="116" w:line="189" w:lineRule="auto"/>
              <w:rPr/>
            </w:pPr>
            <w:r>
              <w:rPr>
                <w:spacing w:val="-6"/>
              </w:rPr>
              <w:t>120102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116" w:line="189" w:lineRule="auto"/>
              <w:rPr/>
            </w:pPr>
            <w:r>
              <w:rPr>
                <w:spacing w:val="-16"/>
              </w:rPr>
              <w:t>18</w:t>
            </w:r>
          </w:p>
        </w:tc>
        <w:tc>
          <w:tcPr>
            <w:tcW w:w="3294" w:type="dxa"/>
            <w:vAlign w:val="top"/>
          </w:tcPr>
          <w:p>
            <w:pPr>
              <w:ind w:left="146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图书馆学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26"/>
              <w:spacing w:before="116" w:line="189" w:lineRule="auto"/>
              <w:rPr/>
            </w:pPr>
            <w:r>
              <w:rPr>
                <w:spacing w:val="-6"/>
              </w:rPr>
              <w:t>120501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116" w:line="189" w:lineRule="auto"/>
              <w:rPr/>
            </w:pPr>
            <w:r>
              <w:rPr>
                <w:spacing w:val="-16"/>
              </w:rPr>
              <w:t>19</w:t>
            </w:r>
          </w:p>
        </w:tc>
        <w:tc>
          <w:tcPr>
            <w:tcW w:w="3294" w:type="dxa"/>
            <w:vAlign w:val="top"/>
          </w:tcPr>
          <w:p>
            <w:pPr>
              <w:ind w:left="111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档案学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26"/>
              <w:spacing w:before="116" w:line="189" w:lineRule="auto"/>
              <w:rPr/>
            </w:pPr>
            <w:r>
              <w:rPr>
                <w:spacing w:val="-6"/>
              </w:rPr>
              <w:t>120502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6" w:line="189" w:lineRule="auto"/>
              <w:rPr/>
            </w:pPr>
            <w:r>
              <w:rPr>
                <w:spacing w:val="-2"/>
              </w:rPr>
              <w:t>20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0"/>
              </w:rPr>
              <w:t>法学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030101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6" w:line="189" w:lineRule="auto"/>
              <w:rPr/>
            </w:pPr>
            <w:r>
              <w:rPr>
                <w:spacing w:val="-2"/>
              </w:rPr>
              <w:t>21</w:t>
            </w:r>
          </w:p>
        </w:tc>
        <w:tc>
          <w:tcPr>
            <w:tcW w:w="3294" w:type="dxa"/>
            <w:vAlign w:val="top"/>
          </w:tcPr>
          <w:p>
            <w:pPr>
              <w:ind w:left="117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知识产权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217"/>
              <w:spacing w:before="116" w:line="189" w:lineRule="auto"/>
              <w:rPr/>
            </w:pPr>
            <w:r>
              <w:rPr>
                <w:spacing w:val="-2"/>
              </w:rPr>
              <w:t>030102T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6" w:line="189" w:lineRule="auto"/>
              <w:rPr/>
            </w:pPr>
            <w:r>
              <w:rPr>
                <w:spacing w:val="-2"/>
              </w:rPr>
              <w:t>22</w:t>
            </w:r>
          </w:p>
        </w:tc>
        <w:tc>
          <w:tcPr>
            <w:tcW w:w="3294" w:type="dxa"/>
            <w:vAlign w:val="top"/>
          </w:tcPr>
          <w:p>
            <w:pPr>
              <w:ind w:left="105"/>
              <w:spacing w:before="71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信用风险管理与法律防控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217"/>
              <w:spacing w:before="116" w:line="189" w:lineRule="auto"/>
              <w:rPr/>
            </w:pPr>
            <w:r>
              <w:rPr>
                <w:spacing w:val="-2"/>
              </w:rPr>
              <w:t>030104T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6" w:line="189" w:lineRule="auto"/>
              <w:rPr/>
            </w:pPr>
            <w:r>
              <w:rPr>
                <w:spacing w:val="-2"/>
              </w:rPr>
              <w:t>23</w:t>
            </w:r>
          </w:p>
        </w:tc>
        <w:tc>
          <w:tcPr>
            <w:tcW w:w="3294" w:type="dxa"/>
            <w:vAlign w:val="top"/>
          </w:tcPr>
          <w:p>
            <w:pPr>
              <w:ind w:left="134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汉语言文学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050101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6" w:line="189" w:lineRule="auto"/>
              <w:rPr/>
            </w:pPr>
            <w:r>
              <w:rPr>
                <w:spacing w:val="-2"/>
              </w:rPr>
              <w:t>24</w:t>
            </w:r>
          </w:p>
        </w:tc>
        <w:tc>
          <w:tcPr>
            <w:tcW w:w="3294" w:type="dxa"/>
            <w:vAlign w:val="top"/>
          </w:tcPr>
          <w:p>
            <w:pPr>
              <w:ind w:left="118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新闻学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050301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6" w:line="189" w:lineRule="auto"/>
              <w:rPr/>
            </w:pPr>
            <w:r>
              <w:rPr>
                <w:spacing w:val="-2"/>
              </w:rPr>
              <w:t>25</w:t>
            </w:r>
          </w:p>
        </w:tc>
        <w:tc>
          <w:tcPr>
            <w:tcW w:w="3294" w:type="dxa"/>
            <w:vAlign w:val="top"/>
          </w:tcPr>
          <w:p>
            <w:pPr>
              <w:ind w:left="112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广告学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050303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6" w:line="189" w:lineRule="auto"/>
              <w:rPr/>
            </w:pPr>
            <w:r>
              <w:rPr>
                <w:spacing w:val="-2"/>
              </w:rPr>
              <w:t>26</w:t>
            </w:r>
          </w:p>
        </w:tc>
        <w:tc>
          <w:tcPr>
            <w:tcW w:w="3294" w:type="dxa"/>
            <w:vAlign w:val="top"/>
          </w:tcPr>
          <w:p>
            <w:pPr>
              <w:ind w:left="134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汉语国际教育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050103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6" w:line="189" w:lineRule="auto"/>
              <w:rPr/>
            </w:pPr>
            <w:r>
              <w:rPr>
                <w:spacing w:val="-2"/>
              </w:rPr>
              <w:t>27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0"/>
              </w:rPr>
              <w:t>英语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050201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6" w:line="189" w:lineRule="auto"/>
              <w:rPr/>
            </w:pPr>
            <w:r>
              <w:rPr>
                <w:spacing w:val="-2"/>
              </w:rPr>
              <w:t>28</w:t>
            </w:r>
          </w:p>
        </w:tc>
        <w:tc>
          <w:tcPr>
            <w:tcW w:w="3294" w:type="dxa"/>
            <w:vAlign w:val="top"/>
          </w:tcPr>
          <w:p>
            <w:pPr>
              <w:ind w:left="108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德语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050203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6" w:line="189" w:lineRule="auto"/>
              <w:rPr/>
            </w:pPr>
            <w:r>
              <w:rPr>
                <w:spacing w:val="-2"/>
              </w:rPr>
              <w:t>29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71" w:line="220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0"/>
              </w:rPr>
              <w:t>法语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050204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8"/>
              <w:spacing w:before="116" w:line="189" w:lineRule="auto"/>
              <w:rPr/>
            </w:pPr>
            <w:r>
              <w:rPr>
                <w:spacing w:val="-5"/>
              </w:rPr>
              <w:t>30</w:t>
            </w:r>
          </w:p>
        </w:tc>
        <w:tc>
          <w:tcPr>
            <w:tcW w:w="3294" w:type="dxa"/>
            <w:vAlign w:val="top"/>
          </w:tcPr>
          <w:p>
            <w:pPr>
              <w:ind w:left="127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西班牙语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050205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8"/>
              <w:spacing w:before="116" w:line="189" w:lineRule="auto"/>
              <w:rPr/>
            </w:pPr>
            <w:r>
              <w:rPr>
                <w:spacing w:val="-5"/>
              </w:rPr>
              <w:t>31</w:t>
            </w:r>
          </w:p>
        </w:tc>
        <w:tc>
          <w:tcPr>
            <w:tcW w:w="3294" w:type="dxa"/>
            <w:vAlign w:val="top"/>
          </w:tcPr>
          <w:p>
            <w:pPr>
              <w:ind w:left="166"/>
              <w:spacing w:before="71" w:line="220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1"/>
              </w:rPr>
              <w:t>日语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050207</w:t>
            </w:r>
          </w:p>
        </w:tc>
        <w:tc>
          <w:tcPr>
            <w:tcW w:w="1335" w:type="dxa"/>
            <w:vAlign w:val="top"/>
          </w:tcPr>
          <w:p>
            <w:pPr>
              <w:ind w:left="128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8"/>
              <w:spacing w:before="116" w:line="189" w:lineRule="auto"/>
              <w:rPr/>
            </w:pPr>
            <w:r>
              <w:rPr>
                <w:spacing w:val="-5"/>
              </w:rPr>
              <w:t>32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数学与应用数学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070101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8"/>
              <w:spacing w:before="116" w:line="189" w:lineRule="auto"/>
              <w:rPr/>
            </w:pPr>
            <w:r>
              <w:rPr>
                <w:spacing w:val="-5"/>
              </w:rPr>
              <w:t>33</w:t>
            </w:r>
          </w:p>
        </w:tc>
        <w:tc>
          <w:tcPr>
            <w:tcW w:w="3294" w:type="dxa"/>
            <w:vAlign w:val="top"/>
          </w:tcPr>
          <w:p>
            <w:pPr>
              <w:ind w:left="105"/>
              <w:spacing w:before="71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信息与计算科学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070102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8"/>
              <w:spacing w:before="117" w:line="189" w:lineRule="auto"/>
              <w:rPr/>
            </w:pPr>
            <w:r>
              <w:rPr>
                <w:spacing w:val="-5"/>
              </w:rPr>
              <w:t>34</w:t>
            </w:r>
          </w:p>
        </w:tc>
        <w:tc>
          <w:tcPr>
            <w:tcW w:w="3294" w:type="dxa"/>
            <w:vAlign w:val="top"/>
          </w:tcPr>
          <w:p>
            <w:pPr>
              <w:ind w:left="127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统计学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7" w:line="189" w:lineRule="auto"/>
              <w:rPr/>
            </w:pPr>
            <w:r>
              <w:rPr>
                <w:spacing w:val="-2"/>
              </w:rPr>
              <w:t>071201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8"/>
              <w:spacing w:before="117" w:line="189" w:lineRule="auto"/>
              <w:rPr/>
            </w:pPr>
            <w:r>
              <w:rPr>
                <w:spacing w:val="-5"/>
              </w:rPr>
              <w:t>35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数据科学与大数据技术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217"/>
              <w:spacing w:before="117" w:line="189" w:lineRule="auto"/>
              <w:rPr/>
            </w:pPr>
            <w:r>
              <w:rPr>
                <w:spacing w:val="-2"/>
              </w:rPr>
              <w:t>080910T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8"/>
              <w:spacing w:before="117" w:line="189" w:lineRule="auto"/>
              <w:rPr/>
            </w:pPr>
            <w:r>
              <w:rPr>
                <w:spacing w:val="-5"/>
              </w:rPr>
              <w:t>36</w:t>
            </w:r>
          </w:p>
        </w:tc>
        <w:tc>
          <w:tcPr>
            <w:tcW w:w="3294" w:type="dxa"/>
            <w:vAlign w:val="top"/>
          </w:tcPr>
          <w:p>
            <w:pPr>
              <w:ind w:left="122"/>
              <w:spacing w:before="73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物理学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7" w:line="189" w:lineRule="auto"/>
              <w:rPr/>
            </w:pPr>
            <w:r>
              <w:rPr>
                <w:spacing w:val="-2"/>
              </w:rPr>
              <w:t>070201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8"/>
              <w:spacing w:before="117" w:line="189" w:lineRule="auto"/>
              <w:rPr/>
            </w:pPr>
            <w:r>
              <w:rPr>
                <w:spacing w:val="-5"/>
              </w:rPr>
              <w:t>37</w:t>
            </w:r>
          </w:p>
        </w:tc>
        <w:tc>
          <w:tcPr>
            <w:tcW w:w="3294" w:type="dxa"/>
            <w:vAlign w:val="top"/>
          </w:tcPr>
          <w:p>
            <w:pPr>
              <w:ind w:left="122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测控技术与仪器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7" w:line="189" w:lineRule="auto"/>
              <w:rPr/>
            </w:pPr>
            <w:r>
              <w:rPr>
                <w:spacing w:val="-2"/>
              </w:rPr>
              <w:t>080301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8"/>
              <w:spacing w:before="117" w:line="189" w:lineRule="auto"/>
              <w:rPr/>
            </w:pPr>
            <w:r>
              <w:rPr>
                <w:spacing w:val="-5"/>
              </w:rPr>
              <w:t>38</w:t>
            </w:r>
          </w:p>
        </w:tc>
        <w:tc>
          <w:tcPr>
            <w:tcW w:w="3294" w:type="dxa"/>
            <w:vAlign w:val="top"/>
          </w:tcPr>
          <w:p>
            <w:pPr>
              <w:ind w:left="10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微电子科学与工程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7" w:line="189" w:lineRule="auto"/>
              <w:rPr/>
            </w:pPr>
            <w:r>
              <w:rPr>
                <w:spacing w:val="-2"/>
              </w:rPr>
              <w:t>080704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8"/>
              <w:spacing w:before="117" w:line="189" w:lineRule="auto"/>
              <w:rPr/>
            </w:pPr>
            <w:r>
              <w:rPr>
                <w:spacing w:val="-5"/>
              </w:rPr>
              <w:t>39</w:t>
            </w:r>
          </w:p>
        </w:tc>
        <w:tc>
          <w:tcPr>
            <w:tcW w:w="3294" w:type="dxa"/>
            <w:vAlign w:val="top"/>
          </w:tcPr>
          <w:p>
            <w:pPr>
              <w:ind w:left="122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光电信息科学与工程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7" w:line="189" w:lineRule="auto"/>
              <w:rPr/>
            </w:pPr>
            <w:r>
              <w:rPr>
                <w:spacing w:val="-2"/>
              </w:rPr>
              <w:t>080705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1"/>
              <w:spacing w:before="117" w:line="189" w:lineRule="auto"/>
              <w:rPr/>
            </w:pPr>
            <w:r>
              <w:rPr>
                <w:spacing w:val="-2"/>
              </w:rPr>
              <w:t>40</w:t>
            </w:r>
          </w:p>
        </w:tc>
        <w:tc>
          <w:tcPr>
            <w:tcW w:w="3294" w:type="dxa"/>
            <w:vAlign w:val="top"/>
          </w:tcPr>
          <w:p>
            <w:pPr>
              <w:ind w:left="117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材料科学与工程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7" w:line="189" w:lineRule="auto"/>
              <w:rPr/>
            </w:pPr>
            <w:r>
              <w:rPr>
                <w:spacing w:val="-2"/>
              </w:rPr>
              <w:t>080401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1"/>
              <w:spacing w:before="117" w:line="189" w:lineRule="auto"/>
              <w:rPr/>
            </w:pPr>
            <w:r>
              <w:rPr>
                <w:spacing w:val="-2"/>
              </w:rPr>
              <w:t>41</w:t>
            </w:r>
          </w:p>
        </w:tc>
        <w:tc>
          <w:tcPr>
            <w:tcW w:w="3294" w:type="dxa"/>
            <w:vAlign w:val="top"/>
          </w:tcPr>
          <w:p>
            <w:pPr>
              <w:ind w:left="117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材料物理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7" w:line="189" w:lineRule="auto"/>
              <w:rPr/>
            </w:pPr>
            <w:r>
              <w:rPr>
                <w:spacing w:val="-2"/>
              </w:rPr>
              <w:t>080402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1"/>
              <w:spacing w:before="117" w:line="189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3294" w:type="dxa"/>
            <w:vAlign w:val="top"/>
          </w:tcPr>
          <w:p>
            <w:pPr>
              <w:ind w:left="116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金属材料工程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7" w:line="189" w:lineRule="auto"/>
              <w:rPr/>
            </w:pPr>
            <w:r>
              <w:rPr>
                <w:spacing w:val="-2"/>
              </w:rPr>
              <w:t>080405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1"/>
              <w:spacing w:before="117" w:line="189" w:lineRule="auto"/>
              <w:rPr/>
            </w:pPr>
            <w:r>
              <w:rPr>
                <w:spacing w:val="-2"/>
              </w:rPr>
              <w:t>43</w:t>
            </w:r>
          </w:p>
        </w:tc>
        <w:tc>
          <w:tcPr>
            <w:tcW w:w="3294" w:type="dxa"/>
            <w:vAlign w:val="top"/>
          </w:tcPr>
          <w:p>
            <w:pPr>
              <w:ind w:left="118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新能源材料与器件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217"/>
              <w:spacing w:before="117" w:line="189" w:lineRule="auto"/>
              <w:rPr/>
            </w:pPr>
            <w:r>
              <w:rPr>
                <w:spacing w:val="-2"/>
              </w:rPr>
              <w:t>080414T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1"/>
              <w:spacing w:before="117" w:line="189" w:lineRule="auto"/>
              <w:rPr/>
            </w:pPr>
            <w:r>
              <w:rPr>
                <w:spacing w:val="-2"/>
              </w:rPr>
              <w:t>44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0"/>
              </w:rPr>
              <w:t>化学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7" w:line="189" w:lineRule="auto"/>
              <w:rPr/>
            </w:pPr>
            <w:r>
              <w:rPr>
                <w:spacing w:val="-2"/>
              </w:rPr>
              <w:t>070301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7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1"/>
              <w:spacing w:before="117" w:line="189" w:lineRule="auto"/>
              <w:rPr/>
            </w:pPr>
            <w:r>
              <w:rPr>
                <w:spacing w:val="-2"/>
              </w:rPr>
              <w:t>45</w:t>
            </w:r>
          </w:p>
        </w:tc>
        <w:tc>
          <w:tcPr>
            <w:tcW w:w="3294" w:type="dxa"/>
            <w:vAlign w:val="top"/>
          </w:tcPr>
          <w:p>
            <w:pPr>
              <w:ind w:left="12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应用化学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7" w:line="189" w:lineRule="auto"/>
              <w:rPr/>
            </w:pPr>
            <w:r>
              <w:rPr>
                <w:spacing w:val="-2"/>
              </w:rPr>
              <w:t>070302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55" w:bottom="0" w:left="1687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45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80"/>
        <w:gridCol w:w="3294"/>
        <w:gridCol w:w="1429"/>
        <w:gridCol w:w="1335"/>
        <w:gridCol w:w="1620"/>
      </w:tblGrid>
      <w:tr>
        <w:trPr>
          <w:trHeight w:val="419" w:hRule="atLeast"/>
        </w:trPr>
        <w:tc>
          <w:tcPr>
            <w:tcW w:w="780" w:type="dxa"/>
            <w:vAlign w:val="top"/>
          </w:tcPr>
          <w:p>
            <w:pPr>
              <w:ind w:left="116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序号</w:t>
            </w:r>
          </w:p>
        </w:tc>
        <w:tc>
          <w:tcPr>
            <w:tcW w:w="3294" w:type="dxa"/>
            <w:vAlign w:val="top"/>
          </w:tcPr>
          <w:p>
            <w:pPr>
              <w:ind w:left="1104"/>
              <w:spacing w:before="73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专业名称</w:t>
            </w:r>
          </w:p>
        </w:tc>
        <w:tc>
          <w:tcPr>
            <w:tcW w:w="1429" w:type="dxa"/>
            <w:vAlign w:val="top"/>
          </w:tcPr>
          <w:p>
            <w:pPr>
              <w:ind w:left="171"/>
              <w:spacing w:before="71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专业代码</w:t>
            </w:r>
          </w:p>
        </w:tc>
        <w:tc>
          <w:tcPr>
            <w:tcW w:w="1335" w:type="dxa"/>
            <w:vAlign w:val="top"/>
          </w:tcPr>
          <w:p>
            <w:pPr>
              <w:ind w:left="125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专业限制</w:t>
            </w:r>
          </w:p>
        </w:tc>
        <w:tc>
          <w:tcPr>
            <w:tcW w:w="1620" w:type="dxa"/>
            <w:vAlign w:val="top"/>
          </w:tcPr>
          <w:p>
            <w:pPr>
              <w:ind w:left="134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学制（年）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1"/>
              <w:spacing w:before="113" w:line="189" w:lineRule="auto"/>
              <w:rPr/>
            </w:pPr>
            <w:r>
              <w:rPr>
                <w:spacing w:val="-2"/>
              </w:rPr>
              <w:t>46</w:t>
            </w:r>
          </w:p>
        </w:tc>
        <w:tc>
          <w:tcPr>
            <w:tcW w:w="3294" w:type="dxa"/>
            <w:vAlign w:val="top"/>
          </w:tcPr>
          <w:p>
            <w:pPr>
              <w:ind w:left="117"/>
              <w:spacing w:before="68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材料化学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3" w:line="189" w:lineRule="auto"/>
              <w:rPr/>
            </w:pPr>
            <w:r>
              <w:rPr>
                <w:spacing w:val="-2"/>
              </w:rPr>
              <w:t>080403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68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3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1"/>
              <w:spacing w:before="114" w:line="189" w:lineRule="auto"/>
              <w:rPr/>
            </w:pPr>
            <w:r>
              <w:rPr>
                <w:spacing w:val="-2"/>
              </w:rPr>
              <w:t>47</w:t>
            </w:r>
          </w:p>
        </w:tc>
        <w:tc>
          <w:tcPr>
            <w:tcW w:w="3294" w:type="dxa"/>
            <w:vAlign w:val="top"/>
          </w:tcPr>
          <w:p>
            <w:pPr>
              <w:ind w:left="126"/>
              <w:spacing w:before="69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高分子材料与工程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4" w:line="189" w:lineRule="auto"/>
              <w:rPr/>
            </w:pPr>
            <w:r>
              <w:rPr>
                <w:spacing w:val="-2"/>
              </w:rPr>
              <w:t>080407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69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4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1"/>
              <w:spacing w:before="115" w:line="189" w:lineRule="auto"/>
              <w:rPr/>
            </w:pPr>
            <w:r>
              <w:rPr>
                <w:spacing w:val="-2"/>
              </w:rPr>
              <w:t>48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70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化学工程与工艺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5" w:line="189" w:lineRule="auto"/>
              <w:rPr/>
            </w:pPr>
            <w:r>
              <w:rPr>
                <w:spacing w:val="-2"/>
              </w:rPr>
              <w:t>081301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0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5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1"/>
              <w:spacing w:before="116" w:line="189" w:lineRule="auto"/>
              <w:rPr/>
            </w:pPr>
            <w:r>
              <w:rPr>
                <w:spacing w:val="-2"/>
              </w:rPr>
              <w:t>49</w:t>
            </w:r>
          </w:p>
        </w:tc>
        <w:tc>
          <w:tcPr>
            <w:tcW w:w="3294" w:type="dxa"/>
            <w:vAlign w:val="top"/>
          </w:tcPr>
          <w:p>
            <w:pPr>
              <w:ind w:left="122"/>
              <w:spacing w:before="71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制药工程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081302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16" w:line="189" w:lineRule="auto"/>
              <w:rPr/>
            </w:pPr>
            <w:r>
              <w:rPr>
                <w:spacing w:val="-6"/>
              </w:rPr>
              <w:t>50</w:t>
            </w:r>
          </w:p>
        </w:tc>
        <w:tc>
          <w:tcPr>
            <w:tcW w:w="3294" w:type="dxa"/>
            <w:vAlign w:val="top"/>
          </w:tcPr>
          <w:p>
            <w:pPr>
              <w:ind w:left="118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食品科学与工程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082701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16" w:line="189" w:lineRule="auto"/>
              <w:rPr/>
            </w:pPr>
            <w:r>
              <w:rPr>
                <w:spacing w:val="-6"/>
              </w:rPr>
              <w:t>51</w:t>
            </w:r>
          </w:p>
        </w:tc>
        <w:tc>
          <w:tcPr>
            <w:tcW w:w="3294" w:type="dxa"/>
            <w:vAlign w:val="top"/>
          </w:tcPr>
          <w:p>
            <w:pPr>
              <w:ind w:left="111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机械设计制造及其自动化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080202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16" w:line="189" w:lineRule="auto"/>
              <w:rPr/>
            </w:pPr>
            <w:r>
              <w:rPr>
                <w:spacing w:val="-6"/>
              </w:rPr>
              <w:t>52</w:t>
            </w:r>
          </w:p>
        </w:tc>
        <w:tc>
          <w:tcPr>
            <w:tcW w:w="3294" w:type="dxa"/>
            <w:vAlign w:val="top"/>
          </w:tcPr>
          <w:p>
            <w:pPr>
              <w:ind w:left="117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材料成型及控制工程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080203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16" w:line="189" w:lineRule="auto"/>
              <w:rPr/>
            </w:pPr>
            <w:r>
              <w:rPr>
                <w:spacing w:val="-6"/>
              </w:rPr>
              <w:t>53</w:t>
            </w:r>
          </w:p>
        </w:tc>
        <w:tc>
          <w:tcPr>
            <w:tcW w:w="3294" w:type="dxa"/>
            <w:vAlign w:val="top"/>
          </w:tcPr>
          <w:p>
            <w:pPr>
              <w:ind w:left="12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工业设计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080205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16" w:line="189" w:lineRule="auto"/>
              <w:rPr/>
            </w:pPr>
            <w:r>
              <w:rPr>
                <w:spacing w:val="-6"/>
              </w:rPr>
              <w:t>54</w:t>
            </w:r>
          </w:p>
        </w:tc>
        <w:tc>
          <w:tcPr>
            <w:tcW w:w="3294" w:type="dxa"/>
            <w:vAlign w:val="top"/>
          </w:tcPr>
          <w:p>
            <w:pPr>
              <w:ind w:left="120"/>
              <w:spacing w:before="71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过程装备与控制工程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080206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20" w:line="186" w:lineRule="auto"/>
              <w:rPr/>
            </w:pPr>
            <w:r>
              <w:rPr>
                <w:spacing w:val="-6"/>
              </w:rPr>
              <w:t>55</w:t>
            </w:r>
          </w:p>
        </w:tc>
        <w:tc>
          <w:tcPr>
            <w:tcW w:w="3294" w:type="dxa"/>
            <w:vAlign w:val="top"/>
          </w:tcPr>
          <w:p>
            <w:pPr>
              <w:ind w:left="138"/>
              <w:spacing w:before="71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能源与动力工程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080501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16" w:line="189" w:lineRule="auto"/>
              <w:rPr/>
            </w:pPr>
            <w:r>
              <w:rPr>
                <w:spacing w:val="-6"/>
              </w:rPr>
              <w:t>56</w:t>
            </w:r>
          </w:p>
        </w:tc>
        <w:tc>
          <w:tcPr>
            <w:tcW w:w="3294" w:type="dxa"/>
            <w:vAlign w:val="top"/>
          </w:tcPr>
          <w:p>
            <w:pPr>
              <w:ind w:left="164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0"/>
              </w:rPr>
              <w:t>自动化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080801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20" w:line="186" w:lineRule="auto"/>
              <w:rPr/>
            </w:pPr>
            <w:r>
              <w:rPr>
                <w:spacing w:val="-6"/>
              </w:rPr>
              <w:t>57</w:t>
            </w:r>
          </w:p>
        </w:tc>
        <w:tc>
          <w:tcPr>
            <w:tcW w:w="3294" w:type="dxa"/>
            <w:vAlign w:val="top"/>
          </w:tcPr>
          <w:p>
            <w:pPr>
              <w:ind w:left="146"/>
              <w:spacing w:before="71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电子信息工程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080701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16" w:line="189" w:lineRule="auto"/>
              <w:rPr/>
            </w:pPr>
            <w:r>
              <w:rPr>
                <w:spacing w:val="-6"/>
              </w:rPr>
              <w:t>58</w:t>
            </w:r>
          </w:p>
        </w:tc>
        <w:tc>
          <w:tcPr>
            <w:tcW w:w="3294" w:type="dxa"/>
            <w:vAlign w:val="top"/>
          </w:tcPr>
          <w:p>
            <w:pPr>
              <w:ind w:left="120"/>
              <w:spacing w:before="71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通信工程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080703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16" w:line="189" w:lineRule="auto"/>
              <w:rPr/>
            </w:pPr>
            <w:r>
              <w:rPr>
                <w:spacing w:val="-6"/>
              </w:rPr>
              <w:t>59</w:t>
            </w:r>
          </w:p>
        </w:tc>
        <w:tc>
          <w:tcPr>
            <w:tcW w:w="3294" w:type="dxa"/>
            <w:vAlign w:val="top"/>
          </w:tcPr>
          <w:p>
            <w:pPr>
              <w:ind w:left="116"/>
              <w:spacing w:before="71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人工智能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217"/>
              <w:spacing w:before="116" w:line="189" w:lineRule="auto"/>
              <w:rPr/>
            </w:pPr>
            <w:r>
              <w:rPr>
                <w:spacing w:val="-2"/>
              </w:rPr>
              <w:t>080717T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6" w:line="189" w:lineRule="auto"/>
              <w:rPr/>
            </w:pPr>
            <w:r>
              <w:rPr>
                <w:spacing w:val="-5"/>
              </w:rPr>
              <w:t>60</w:t>
            </w:r>
          </w:p>
        </w:tc>
        <w:tc>
          <w:tcPr>
            <w:tcW w:w="3294" w:type="dxa"/>
            <w:vAlign w:val="top"/>
          </w:tcPr>
          <w:p>
            <w:pPr>
              <w:ind w:left="120"/>
              <w:spacing w:before="71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计算机科学与技术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080901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6" w:line="189" w:lineRule="auto"/>
              <w:rPr/>
            </w:pPr>
            <w:r>
              <w:rPr>
                <w:spacing w:val="-5"/>
              </w:rPr>
              <w:t>61</w:t>
            </w:r>
          </w:p>
        </w:tc>
        <w:tc>
          <w:tcPr>
            <w:tcW w:w="3294" w:type="dxa"/>
            <w:vAlign w:val="top"/>
          </w:tcPr>
          <w:p>
            <w:pPr>
              <w:ind w:left="122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软件工程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080902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6" w:line="189" w:lineRule="auto"/>
              <w:rPr/>
            </w:pPr>
            <w:r>
              <w:rPr>
                <w:spacing w:val="-5"/>
              </w:rPr>
              <w:t>62</w:t>
            </w:r>
          </w:p>
        </w:tc>
        <w:tc>
          <w:tcPr>
            <w:tcW w:w="3294" w:type="dxa"/>
            <w:vAlign w:val="top"/>
          </w:tcPr>
          <w:p>
            <w:pPr>
              <w:ind w:left="143"/>
              <w:spacing w:before="71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网络空间安全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116"/>
              <w:spacing w:before="116" w:line="189" w:lineRule="auto"/>
              <w:rPr/>
            </w:pPr>
            <w:r>
              <w:rPr>
                <w:spacing w:val="-1"/>
              </w:rPr>
              <w:t>080911TK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6" w:line="189" w:lineRule="auto"/>
              <w:rPr/>
            </w:pPr>
            <w:r>
              <w:rPr>
                <w:spacing w:val="-5"/>
              </w:rPr>
              <w:t>63</w:t>
            </w:r>
          </w:p>
        </w:tc>
        <w:tc>
          <w:tcPr>
            <w:tcW w:w="3294" w:type="dxa"/>
            <w:vAlign w:val="top"/>
          </w:tcPr>
          <w:p>
            <w:pPr>
              <w:ind w:left="117"/>
              <w:spacing w:before="71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土木工程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081001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6" w:line="189" w:lineRule="auto"/>
              <w:rPr/>
            </w:pPr>
            <w:r>
              <w:rPr>
                <w:spacing w:val="-5"/>
              </w:rPr>
              <w:t>64</w:t>
            </w:r>
          </w:p>
        </w:tc>
        <w:tc>
          <w:tcPr>
            <w:tcW w:w="3294" w:type="dxa"/>
            <w:vAlign w:val="top"/>
          </w:tcPr>
          <w:p>
            <w:pPr>
              <w:ind w:left="120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工程力学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080102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6" w:line="189" w:lineRule="auto"/>
              <w:rPr/>
            </w:pPr>
            <w:r>
              <w:rPr>
                <w:spacing w:val="-5"/>
              </w:rPr>
              <w:t>65</w:t>
            </w:r>
          </w:p>
        </w:tc>
        <w:tc>
          <w:tcPr>
            <w:tcW w:w="3294" w:type="dxa"/>
            <w:vAlign w:val="top"/>
          </w:tcPr>
          <w:p>
            <w:pPr>
              <w:ind w:left="122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测绘工程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6" w:line="189" w:lineRule="auto"/>
              <w:rPr/>
            </w:pPr>
            <w:r>
              <w:rPr>
                <w:spacing w:val="-2"/>
              </w:rPr>
              <w:t>081201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7" w:line="189" w:lineRule="auto"/>
              <w:rPr/>
            </w:pPr>
            <w:r>
              <w:rPr>
                <w:spacing w:val="-5"/>
              </w:rPr>
              <w:t>66</w:t>
            </w:r>
          </w:p>
        </w:tc>
        <w:tc>
          <w:tcPr>
            <w:tcW w:w="3294" w:type="dxa"/>
            <w:vAlign w:val="top"/>
          </w:tcPr>
          <w:p>
            <w:pPr>
              <w:ind w:left="113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环境科学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7" w:line="189" w:lineRule="auto"/>
              <w:rPr/>
            </w:pPr>
            <w:r>
              <w:rPr>
                <w:spacing w:val="-2"/>
              </w:rPr>
              <w:t>082503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7" w:line="189" w:lineRule="auto"/>
              <w:rPr/>
            </w:pPr>
            <w:r>
              <w:rPr>
                <w:spacing w:val="-5"/>
              </w:rPr>
              <w:t>67</w:t>
            </w:r>
          </w:p>
        </w:tc>
        <w:tc>
          <w:tcPr>
            <w:tcW w:w="3294" w:type="dxa"/>
            <w:vAlign w:val="top"/>
          </w:tcPr>
          <w:p>
            <w:pPr>
              <w:ind w:left="113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环境工程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7" w:line="189" w:lineRule="auto"/>
              <w:rPr/>
            </w:pPr>
            <w:r>
              <w:rPr>
                <w:spacing w:val="-2"/>
              </w:rPr>
              <w:t>082502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7" w:line="189" w:lineRule="auto"/>
              <w:rPr/>
            </w:pPr>
            <w:r>
              <w:rPr>
                <w:spacing w:val="-5"/>
              </w:rPr>
              <w:t>68</w:t>
            </w:r>
          </w:p>
        </w:tc>
        <w:tc>
          <w:tcPr>
            <w:tcW w:w="3294" w:type="dxa"/>
            <w:vAlign w:val="top"/>
          </w:tcPr>
          <w:p>
            <w:pPr>
              <w:ind w:left="120"/>
              <w:spacing w:before="71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安全工程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03"/>
              <w:spacing w:before="117" w:line="189" w:lineRule="auto"/>
              <w:rPr/>
            </w:pPr>
            <w:r>
              <w:rPr>
                <w:spacing w:val="-2"/>
              </w:rPr>
              <w:t>082901</w:t>
            </w:r>
          </w:p>
        </w:tc>
        <w:tc>
          <w:tcPr>
            <w:tcW w:w="1335" w:type="dxa"/>
            <w:vAlign w:val="top"/>
          </w:tcPr>
          <w:p>
            <w:pPr>
              <w:ind w:left="40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3"/>
              <w:spacing w:before="117" w:line="189" w:lineRule="auto"/>
              <w:rPr/>
            </w:pPr>
            <w:r>
              <w:rPr/>
              <w:t>4</w:t>
            </w:r>
          </w:p>
        </w:tc>
      </w:tr>
    </w:tbl>
    <w:p>
      <w:pPr>
        <w:spacing w:line="406" w:lineRule="auto"/>
        <w:rPr>
          <w:rFonts w:ascii="Arial"/>
          <w:sz w:val="21"/>
        </w:rPr>
      </w:pPr>
      <w:r/>
    </w:p>
    <w:p>
      <w:pPr>
        <w:pStyle w:val="BodyText"/>
        <w:ind w:left="133" w:right="16" w:hanging="2"/>
        <w:spacing w:before="98" w:line="328" w:lineRule="auto"/>
        <w:rPr>
          <w:sz w:val="30"/>
          <w:szCs w:val="30"/>
        </w:rPr>
      </w:pPr>
      <w:r>
        <w:rPr>
          <w:sz w:val="30"/>
          <w:szCs w:val="30"/>
          <w:color w:val="333333"/>
          <w:spacing w:val="-4"/>
        </w:rPr>
        <w:t>注：按照专业招生，不参加大类内专业分流，可以根据学校</w:t>
      </w:r>
      <w:r>
        <w:rPr>
          <w:sz w:val="30"/>
          <w:szCs w:val="30"/>
          <w:color w:val="333333"/>
          <w:spacing w:val="-5"/>
        </w:rPr>
        <w:t>相关</w:t>
      </w:r>
      <w:r>
        <w:rPr>
          <w:sz w:val="30"/>
          <w:szCs w:val="30"/>
          <w:color w:val="333333"/>
        </w:rPr>
        <w:t xml:space="preserve"> </w:t>
      </w:r>
      <w:r>
        <w:rPr>
          <w:sz w:val="30"/>
          <w:szCs w:val="30"/>
          <w:color w:val="333333"/>
          <w:spacing w:val="-3"/>
        </w:rPr>
        <w:t>规定申请转换专业。学费标准以当地物价部门当年审批</w:t>
      </w:r>
      <w:r>
        <w:rPr>
          <w:sz w:val="30"/>
          <w:szCs w:val="30"/>
          <w:color w:val="333333"/>
          <w:spacing w:val="-4"/>
        </w:rPr>
        <w:t>的为准。</w:t>
      </w:r>
    </w:p>
    <w:p>
      <w:pPr>
        <w:ind w:left="845"/>
        <w:spacing w:before="127" w:line="206" w:lineRule="auto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color w:val="333333"/>
          <w:spacing w:val="7"/>
        </w:rPr>
        <w:t>六、招生计划</w:t>
      </w:r>
    </w:p>
    <w:p>
      <w:pPr>
        <w:pStyle w:val="BodyText"/>
        <w:ind w:left="697"/>
        <w:spacing w:before="308" w:line="221" w:lineRule="auto"/>
        <w:rPr/>
      </w:pPr>
      <w:r>
        <w:rPr>
          <w:spacing w:val="9"/>
        </w:rPr>
        <w:t>我校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2024 </w:t>
      </w:r>
      <w:r>
        <w:rPr>
          <w:spacing w:val="9"/>
        </w:rPr>
        <w:t>年招收澳门保送生计划为</w:t>
      </w:r>
      <w:r>
        <w:rPr>
          <w:rFonts w:ascii="Times New Roman" w:hAnsi="Times New Roman" w:eastAsia="Times New Roman" w:cs="Times New Roman"/>
          <w:spacing w:val="9"/>
        </w:rPr>
        <w:t>2 </w:t>
      </w:r>
      <w:r>
        <w:rPr>
          <w:spacing w:val="9"/>
        </w:rPr>
        <w:t>人。</w:t>
      </w:r>
    </w:p>
    <w:p>
      <w:pPr>
        <w:ind w:left="844"/>
        <w:spacing w:before="365" w:line="205" w:lineRule="auto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color w:val="333333"/>
          <w:spacing w:val="8"/>
        </w:rPr>
        <w:t>七、相关要求</w:t>
      </w:r>
    </w:p>
    <w:p>
      <w:pPr>
        <w:spacing w:line="205" w:lineRule="auto"/>
        <w:sectPr>
          <w:pgSz w:w="11906" w:h="16839"/>
          <w:pgMar w:top="1431" w:right="1755" w:bottom="0" w:left="1687" w:header="0" w:footer="0" w:gutter="0"/>
        </w:sectPr>
        <w:rPr>
          <w:rFonts w:ascii="Microsoft YaHei" w:hAnsi="Microsoft YaHei" w:eastAsia="Microsoft YaHei" w:cs="Microsoft YaHei"/>
          <w:sz w:val="35"/>
          <w:szCs w:val="35"/>
        </w:rPr>
      </w:pPr>
    </w:p>
    <w:p>
      <w:pPr>
        <w:pStyle w:val="BodyText"/>
        <w:ind w:left="26" w:right="13" w:firstLine="579"/>
        <w:spacing w:before="123" w:line="296" w:lineRule="auto"/>
        <w:rPr/>
      </w:pPr>
      <w:r>
        <w:rPr>
          <w:rFonts w:ascii="Times New Roman" w:hAnsi="Times New Roman" w:eastAsia="Times New Roman" w:cs="Times New Roman"/>
          <w:spacing w:val="5"/>
        </w:rPr>
        <w:t>1. </w:t>
      </w:r>
      <w:r>
        <w:rPr>
          <w:spacing w:val="5"/>
        </w:rPr>
        <w:t>持《录取通知书》按照规定时间报到，</w:t>
      </w:r>
      <w:r>
        <w:rPr>
          <w:spacing w:val="-84"/>
        </w:rPr>
        <w:t xml:space="preserve"> </w:t>
      </w:r>
      <w:r>
        <w:rPr>
          <w:spacing w:val="5"/>
        </w:rPr>
        <w:t>因故不能按时</w:t>
      </w:r>
      <w:r>
        <w:rPr/>
        <w:t xml:space="preserve"> </w:t>
      </w:r>
      <w:r>
        <w:rPr>
          <w:spacing w:val="9"/>
        </w:rPr>
        <w:t>报到者，提前向学校请假，并获批准。在规定时间未报</w:t>
      </w:r>
      <w:r>
        <w:rPr>
          <w:spacing w:val="8"/>
        </w:rPr>
        <w:t>到又</w:t>
      </w:r>
      <w:r>
        <w:rPr/>
        <w:t xml:space="preserve"> </w:t>
      </w:r>
      <w:r>
        <w:rPr>
          <w:spacing w:val="7"/>
        </w:rPr>
        <w:t>未请假者取消其入学资格。</w:t>
      </w:r>
    </w:p>
    <w:p>
      <w:pPr>
        <w:pStyle w:val="BodyText"/>
        <w:ind w:left="26" w:right="155" w:firstLine="548"/>
        <w:spacing w:before="339" w:line="277" w:lineRule="auto"/>
        <w:rPr/>
      </w:pPr>
      <w:r>
        <w:rPr>
          <w:rFonts w:ascii="Times New Roman" w:hAnsi="Times New Roman" w:eastAsia="Times New Roman" w:cs="Times New Roman"/>
          <w:spacing w:val="6"/>
        </w:rPr>
        <w:t>2. </w:t>
      </w:r>
      <w:r>
        <w:rPr>
          <w:spacing w:val="6"/>
        </w:rPr>
        <w:t>入校后，我校将核查其入学资格，并进行身体检查。</w:t>
      </w:r>
      <w:r>
        <w:rPr>
          <w:spacing w:val="6"/>
        </w:rPr>
        <w:t xml:space="preserve"> </w:t>
      </w:r>
      <w:r>
        <w:rPr>
          <w:spacing w:val="8"/>
        </w:rPr>
        <w:t>凡不符合入学体检要求者，取消入学资格。</w:t>
      </w:r>
    </w:p>
    <w:p>
      <w:pPr>
        <w:pStyle w:val="BodyText"/>
        <w:ind w:left="23" w:right="86" w:firstLine="557"/>
        <w:spacing w:before="339" w:line="278" w:lineRule="auto"/>
        <w:rPr/>
      </w:pPr>
      <w:r>
        <w:rPr>
          <w:rFonts w:ascii="Times New Roman" w:hAnsi="Times New Roman" w:eastAsia="Times New Roman" w:cs="Times New Roman"/>
          <w:spacing w:val="7"/>
        </w:rPr>
        <w:t>3.</w:t>
      </w:r>
      <w:r>
        <w:rPr>
          <w:rFonts w:ascii="Times New Roman" w:hAnsi="Times New Roman" w:eastAsia="Times New Roman" w:cs="Times New Roman"/>
          <w:spacing w:val="50"/>
        </w:rPr>
        <w:t xml:space="preserve"> </w:t>
      </w:r>
      <w:r>
        <w:rPr>
          <w:spacing w:val="7"/>
        </w:rPr>
        <w:t>与同专业内地学生同住，学费、杂费、住宿费等收费</w:t>
      </w:r>
      <w:r>
        <w:rPr/>
        <w:t xml:space="preserve"> </w:t>
      </w:r>
      <w:r>
        <w:rPr>
          <w:spacing w:val="8"/>
        </w:rPr>
        <w:t>标准与内地同专业学生标准一致。</w:t>
      </w:r>
    </w:p>
    <w:p>
      <w:pPr>
        <w:pStyle w:val="BodyText"/>
        <w:ind w:left="573"/>
        <w:spacing w:before="336" w:line="221" w:lineRule="auto"/>
        <w:rPr/>
      </w:pPr>
      <w:r>
        <w:rPr>
          <w:rFonts w:ascii="Times New Roman" w:hAnsi="Times New Roman" w:eastAsia="Times New Roman" w:cs="Times New Roman"/>
          <w:spacing w:val="4"/>
        </w:rPr>
        <w:t>4.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4"/>
        </w:rPr>
        <w:t>如果教育部出台新的规定，</w:t>
      </w:r>
      <w:r>
        <w:rPr>
          <w:spacing w:val="-86"/>
        </w:rPr>
        <w:t xml:space="preserve"> </w:t>
      </w:r>
      <w:r>
        <w:rPr>
          <w:spacing w:val="4"/>
        </w:rPr>
        <w:t>以新规定为准。</w:t>
      </w:r>
    </w:p>
    <w:p>
      <w:pPr>
        <w:ind w:left="734"/>
        <w:spacing w:before="355" w:line="205" w:lineRule="auto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color w:val="333333"/>
          <w:spacing w:val="10"/>
        </w:rPr>
        <w:t>八、联系方式</w:t>
      </w:r>
    </w:p>
    <w:p>
      <w:pPr>
        <w:pStyle w:val="BodyText"/>
        <w:ind w:left="586"/>
        <w:spacing w:before="193" w:line="221" w:lineRule="auto"/>
        <w:rPr/>
      </w:pPr>
      <w:r>
        <w:rPr>
          <w:spacing w:val="9"/>
        </w:rPr>
        <w:t>招生联系单位：湘潭大学招生与就业指导处</w:t>
      </w:r>
    </w:p>
    <w:p>
      <w:pPr>
        <w:pStyle w:val="BodyText"/>
        <w:ind w:left="586"/>
        <w:spacing w:before="339" w:line="223" w:lineRule="auto"/>
        <w:rPr>
          <w:rFonts w:ascii="Times New Roman" w:hAnsi="Times New Roman" w:eastAsia="Times New Roman" w:cs="Times New Roman"/>
        </w:rPr>
      </w:pPr>
      <w:r>
        <w:rPr>
          <w:spacing w:val="5"/>
        </w:rPr>
        <w:t>招生联系电话</w:t>
      </w:r>
      <w:r>
        <w:rPr>
          <w:rFonts w:ascii="Times New Roman" w:hAnsi="Times New Roman" w:eastAsia="Times New Roman" w:cs="Times New Roman"/>
          <w:spacing w:val="5"/>
        </w:rPr>
        <w:t>:   86-731-58293275,5829</w:t>
      </w:r>
      <w:r>
        <w:rPr>
          <w:rFonts w:ascii="Times New Roman" w:hAnsi="Times New Roman" w:eastAsia="Times New Roman" w:cs="Times New Roman"/>
          <w:spacing w:val="4"/>
        </w:rPr>
        <w:t>8803</w:t>
      </w:r>
    </w:p>
    <w:p>
      <w:pPr>
        <w:pStyle w:val="BodyText"/>
        <w:ind w:left="573"/>
        <w:spacing w:before="334" w:line="223" w:lineRule="auto"/>
        <w:rPr>
          <w:rFonts w:ascii="Times New Roman" w:hAnsi="Times New Roman" w:eastAsia="Times New Roman" w:cs="Times New Roman"/>
        </w:rPr>
      </w:pPr>
      <w:r>
        <w:rPr>
          <w:spacing w:val="5"/>
        </w:rPr>
        <w:t>传真：</w:t>
      </w:r>
      <w:r>
        <w:rPr>
          <w:rFonts w:ascii="Times New Roman" w:hAnsi="Times New Roman" w:eastAsia="Times New Roman" w:cs="Times New Roman"/>
          <w:spacing w:val="5"/>
        </w:rPr>
        <w:t>86-731-58298913</w:t>
      </w:r>
    </w:p>
    <w:p>
      <w:pPr>
        <w:pStyle w:val="BodyText"/>
        <w:ind w:left="586"/>
        <w:spacing w:before="221" w:line="560" w:lineRule="exact"/>
        <w:rPr>
          <w:rFonts w:ascii="Times New Roman" w:hAnsi="Times New Roman" w:eastAsia="Times New Roman" w:cs="Times New Roman"/>
        </w:rPr>
      </w:pPr>
      <w:r>
        <w:rPr>
          <w:spacing w:val="9"/>
          <w:position w:val="7"/>
        </w:rPr>
        <w:t>招生网址：</w:t>
      </w:r>
      <w:hyperlink w:history="true" r:id="rId1">
        <w:r>
          <w:rPr>
            <w:rFonts w:ascii="Times New Roman" w:hAnsi="Times New Roman" w:eastAsia="Times New Roman" w:cs="Times New Roman"/>
            <w:position w:val="7"/>
          </w:rPr>
          <w:t>http</w:t>
        </w:r>
        <w:r>
          <w:rPr>
            <w:rFonts w:ascii="Times New Roman" w:hAnsi="Times New Roman" w:eastAsia="Times New Roman" w:cs="Times New Roman"/>
            <w:spacing w:val="9"/>
            <w:position w:val="7"/>
          </w:rPr>
          <w:t>://</w:t>
        </w:r>
        <w:r>
          <w:rPr>
            <w:rFonts w:ascii="Times New Roman" w:hAnsi="Times New Roman" w:eastAsia="Times New Roman" w:cs="Times New Roman"/>
            <w:position w:val="7"/>
          </w:rPr>
          <w:t>zs</w:t>
        </w:r>
        <w:r>
          <w:rPr>
            <w:rFonts w:ascii="Times New Roman" w:hAnsi="Times New Roman" w:eastAsia="Times New Roman" w:cs="Times New Roman"/>
            <w:spacing w:val="9"/>
            <w:position w:val="7"/>
          </w:rPr>
          <w:t>.</w:t>
        </w:r>
        <w:r>
          <w:rPr>
            <w:rFonts w:ascii="Times New Roman" w:hAnsi="Times New Roman" w:eastAsia="Times New Roman" w:cs="Times New Roman"/>
            <w:position w:val="7"/>
          </w:rPr>
          <w:t>xtu</w:t>
        </w:r>
        <w:r>
          <w:rPr>
            <w:rFonts w:ascii="Times New Roman" w:hAnsi="Times New Roman" w:eastAsia="Times New Roman" w:cs="Times New Roman"/>
            <w:spacing w:val="9"/>
            <w:position w:val="7"/>
          </w:rPr>
          <w:t>.</w:t>
        </w:r>
        <w:r>
          <w:rPr>
            <w:rFonts w:ascii="Times New Roman" w:hAnsi="Times New Roman" w:eastAsia="Times New Roman" w:cs="Times New Roman"/>
            <w:position w:val="7"/>
          </w:rPr>
          <w:t>edu</w:t>
        </w:r>
        <w:r>
          <w:rPr>
            <w:rFonts w:ascii="Times New Roman" w:hAnsi="Times New Roman" w:eastAsia="Times New Roman" w:cs="Times New Roman"/>
            <w:spacing w:val="9"/>
            <w:position w:val="7"/>
          </w:rPr>
          <w:t>.</w:t>
        </w:r>
        <w:r>
          <w:rPr>
            <w:rFonts w:ascii="Times New Roman" w:hAnsi="Times New Roman" w:eastAsia="Times New Roman" w:cs="Times New Roman"/>
            <w:position w:val="7"/>
          </w:rPr>
          <w:t>cn</w:t>
        </w:r>
      </w:hyperlink>
    </w:p>
    <w:p>
      <w:pPr>
        <w:pStyle w:val="BodyText"/>
        <w:ind w:left="598"/>
        <w:spacing w:before="266" w:line="222" w:lineRule="auto"/>
        <w:rPr/>
      </w:pPr>
      <w:r>
        <w:rPr>
          <w:spacing w:val="8"/>
        </w:rPr>
        <w:t>湘潭大学地址：湖南省湘潭市雨湖区湘潭大学社区</w:t>
      </w:r>
    </w:p>
    <w:p>
      <w:pPr>
        <w:pStyle w:val="BodyText"/>
        <w:ind w:left="594"/>
        <w:spacing w:before="337" w:line="222" w:lineRule="auto"/>
        <w:rPr>
          <w:rFonts w:ascii="Times New Roman" w:hAnsi="Times New Roman" w:eastAsia="Times New Roman" w:cs="Times New Roman"/>
        </w:rPr>
      </w:pPr>
      <w:r>
        <w:rPr>
          <w:spacing w:val="1"/>
        </w:rPr>
        <w:t>邮编：</w:t>
      </w:r>
      <w:r>
        <w:rPr>
          <w:rFonts w:ascii="Times New Roman" w:hAnsi="Times New Roman" w:eastAsia="Times New Roman" w:cs="Times New Roman"/>
          <w:spacing w:val="1"/>
        </w:rPr>
        <w:t>411105</w:t>
      </w:r>
    </w:p>
    <w:p>
      <w:pPr>
        <w:ind w:left="742"/>
        <w:spacing w:before="340" w:line="205" w:lineRule="auto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color w:val="333333"/>
          <w:spacing w:val="7"/>
        </w:rPr>
        <w:t>九、其他</w:t>
      </w:r>
    </w:p>
    <w:p>
      <w:pPr>
        <w:pStyle w:val="BodyText"/>
        <w:ind w:left="40" w:right="16" w:firstLine="627"/>
        <w:spacing w:before="310" w:line="357" w:lineRule="auto"/>
        <w:rPr/>
      </w:pPr>
      <w:r>
        <w:rPr>
          <w:spacing w:val="8"/>
        </w:rPr>
        <w:t>本招生简章由湘潭大学招生与就业指导处、港澳台工作</w:t>
      </w:r>
      <w:r>
        <w:rPr>
          <w:spacing w:val="17"/>
        </w:rPr>
        <w:t xml:space="preserve"> </w:t>
      </w:r>
      <w:r>
        <w:rPr>
          <w:spacing w:val="5"/>
        </w:rPr>
        <w:t>办公室负责解释。</w:t>
      </w:r>
    </w:p>
    <w:p>
      <w:pPr>
        <w:pStyle w:val="BodyText"/>
        <w:ind w:left="5550" w:right="13" w:hanging="1516"/>
        <w:spacing w:before="181" w:line="397" w:lineRule="auto"/>
        <w:rPr>
          <w:sz w:val="35"/>
          <w:szCs w:val="35"/>
        </w:rPr>
      </w:pPr>
      <w:r>
        <w:rPr>
          <w:sz w:val="35"/>
          <w:szCs w:val="35"/>
          <w:color w:val="333333"/>
          <w:spacing w:val="7"/>
        </w:rPr>
        <w:t>湘潭大学招生与就业指导处</w:t>
      </w:r>
      <w:r>
        <w:rPr>
          <w:sz w:val="35"/>
          <w:szCs w:val="35"/>
          <w:color w:val="333333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35"/>
          <w:szCs w:val="35"/>
          <w:color w:val="333333"/>
          <w:spacing w:val="-13"/>
        </w:rPr>
        <w:t>2023</w:t>
      </w:r>
      <w:r>
        <w:rPr>
          <w:rFonts w:ascii="Times New Roman" w:hAnsi="Times New Roman" w:eastAsia="Times New Roman" w:cs="Times New Roman"/>
          <w:sz w:val="35"/>
          <w:szCs w:val="35"/>
          <w:color w:val="333333"/>
          <w:spacing w:val="28"/>
        </w:rPr>
        <w:t xml:space="preserve"> </w:t>
      </w:r>
      <w:r>
        <w:rPr>
          <w:sz w:val="35"/>
          <w:szCs w:val="35"/>
          <w:color w:val="333333"/>
          <w:spacing w:val="-13"/>
        </w:rPr>
        <w:t>年</w:t>
      </w:r>
      <w:r>
        <w:rPr>
          <w:sz w:val="35"/>
          <w:szCs w:val="35"/>
          <w:color w:val="333333"/>
          <w:spacing w:val="-42"/>
        </w:rPr>
        <w:t xml:space="preserve"> </w:t>
      </w:r>
      <w:r>
        <w:rPr>
          <w:rFonts w:ascii="Times New Roman" w:hAnsi="Times New Roman" w:eastAsia="Times New Roman" w:cs="Times New Roman"/>
          <w:sz w:val="35"/>
          <w:szCs w:val="35"/>
          <w:color w:val="333333"/>
          <w:spacing w:val="-13"/>
        </w:rPr>
        <w:t>11</w:t>
      </w:r>
      <w:r>
        <w:rPr>
          <w:rFonts w:ascii="Times New Roman" w:hAnsi="Times New Roman" w:eastAsia="Times New Roman" w:cs="Times New Roman"/>
          <w:sz w:val="35"/>
          <w:szCs w:val="35"/>
          <w:color w:val="333333"/>
          <w:spacing w:val="29"/>
          <w:w w:val="101"/>
        </w:rPr>
        <w:t xml:space="preserve"> </w:t>
      </w:r>
      <w:r>
        <w:rPr>
          <w:sz w:val="35"/>
          <w:szCs w:val="35"/>
          <w:color w:val="333333"/>
          <w:spacing w:val="-13"/>
        </w:rPr>
        <w:t>月</w:t>
      </w:r>
      <w:r>
        <w:rPr>
          <w:sz w:val="35"/>
          <w:szCs w:val="35"/>
          <w:color w:val="333333"/>
          <w:spacing w:val="-70"/>
        </w:rPr>
        <w:t xml:space="preserve"> </w:t>
      </w:r>
      <w:r>
        <w:rPr>
          <w:rFonts w:ascii="Times New Roman" w:hAnsi="Times New Roman" w:eastAsia="Times New Roman" w:cs="Times New Roman"/>
          <w:sz w:val="35"/>
          <w:szCs w:val="35"/>
          <w:color w:val="333333"/>
          <w:spacing w:val="-13"/>
        </w:rPr>
        <w:t>3  </w:t>
      </w:r>
      <w:r>
        <w:rPr>
          <w:sz w:val="35"/>
          <w:szCs w:val="35"/>
          <w:color w:val="333333"/>
          <w:spacing w:val="-13"/>
        </w:rPr>
        <w:t>日</w:t>
      </w:r>
    </w:p>
    <w:sectPr>
      <w:pgSz w:w="11906" w:h="16839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Times New Roman" w:hAnsi="Times New Roman" w:eastAsia="Times New Roman" w:cs="Times New Roma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hyperlink" Target="http://zhaosheng.csu.edu.cn/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阿克苏段1415844113</dc:creator>
  <dcterms:created xsi:type="dcterms:W3CDTF">2023-12-28T08:30:39Z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2025-01-14T22:28:33</vt:filetime>
  </property>
</Properties>
</file>