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ind w:left="6" w:right="116" w:firstLine="609"/>
        <w:spacing w:before="150"/>
        <w:rPr>
          <w:sz w:val="42"/>
          <w:szCs w:val="42"/>
        </w:rPr>
      </w:pPr>
      <w:r>
        <w:rPr>
          <w:sz w:val="42"/>
          <w:szCs w:val="42"/>
          <w:b/>
          <w:bCs/>
          <w:spacing w:val="20"/>
        </w:rPr>
        <w:t>华南农业大学2023年依据台湾地区大学</w:t>
      </w:r>
      <w:r>
        <w:rPr>
          <w:sz w:val="42"/>
          <w:szCs w:val="42"/>
          <w:b/>
          <w:bCs/>
          <w:spacing w:val="19"/>
        </w:rPr>
        <w:t>入学考</w:t>
      </w:r>
      <w:r>
        <w:rPr>
          <w:sz w:val="42"/>
          <w:szCs w:val="42"/>
        </w:rPr>
        <w:t xml:space="preserve"> </w:t>
      </w:r>
      <w:r>
        <w:rPr>
          <w:sz w:val="42"/>
          <w:szCs w:val="42"/>
          <w:b/>
          <w:bCs/>
          <w:spacing w:val="12"/>
        </w:rPr>
        <w:t>试学科能力测试成绩招收台湾地区高中毕业</w:t>
      </w:r>
      <w:r>
        <w:rPr>
          <w:sz w:val="42"/>
          <w:szCs w:val="42"/>
          <w:b/>
          <w:bCs/>
          <w:spacing w:val="11"/>
        </w:rPr>
        <w:t>生简章</w:t>
      </w:r>
    </w:p>
    <w:p>
      <w:pPr>
        <w:pStyle w:val="BodyText"/>
        <w:ind w:firstLine="659"/>
        <w:spacing w:before="161" w:line="367" w:lineRule="auto"/>
        <w:rPr>
          <w:sz w:val="26"/>
          <w:szCs w:val="26"/>
        </w:rPr>
      </w:pPr>
      <w:r>
        <w:rPr>
          <w:spacing w:val="3"/>
        </w:rPr>
        <w:t>根据教育部招收台湾高中毕业生的有关规定，为做好我校2023年</w:t>
      </w:r>
      <w:r>
        <w:rPr>
          <w:spacing w:val="10"/>
        </w:rPr>
        <w:t xml:space="preserve"> </w:t>
      </w:r>
      <w:r>
        <w:rPr>
          <w:spacing w:val="9"/>
        </w:rPr>
        <w:t>招收台湾地区高中毕业生(以下简称“台湾免试生”)工作，特制定</w:t>
      </w:r>
      <w:r>
        <w:rPr/>
        <w:t xml:space="preserve">  </w:t>
      </w:r>
      <w:r>
        <w:rPr>
          <w:sz w:val="26"/>
          <w:szCs w:val="26"/>
          <w:spacing w:val="28"/>
        </w:rPr>
        <w:t>本简章</w:t>
      </w:r>
      <w:r>
        <w:rPr>
          <w:sz w:val="26"/>
          <w:szCs w:val="26"/>
          <w:spacing w:val="-65"/>
        </w:rPr>
        <w:t xml:space="preserve"> </w:t>
      </w:r>
      <w:r>
        <w:rPr>
          <w:sz w:val="26"/>
          <w:szCs w:val="26"/>
          <w:spacing w:val="28"/>
        </w:rPr>
        <w:t>：</w:t>
      </w:r>
    </w:p>
    <w:p>
      <w:pPr>
        <w:ind w:left="394"/>
        <w:spacing w:before="170" w:line="221" w:lineRule="auto"/>
        <w:outlineLvl w:val="0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-4"/>
        </w:rPr>
        <w:t>一、招生计划、专业、学测考试科目及成绩要求</w:t>
      </w:r>
    </w:p>
    <w:p>
      <w:pPr>
        <w:pStyle w:val="BodyText"/>
        <w:ind w:right="31" w:firstLine="679"/>
        <w:spacing w:before="340" w:line="353" w:lineRule="auto"/>
        <w:jc w:val="both"/>
        <w:rPr/>
      </w:pPr>
      <w:r>
        <w:rPr>
          <w:spacing w:val="13"/>
        </w:rPr>
        <w:t>每个专业招收2人，合计20人，若某个专业</w:t>
      </w:r>
      <w:r>
        <w:rPr>
          <w:spacing w:val="12"/>
        </w:rPr>
        <w:t>录取人数不到2人，</w:t>
      </w:r>
      <w:r>
        <w:rPr/>
        <w:t xml:space="preserve"> </w:t>
      </w:r>
      <w:r>
        <w:rPr>
          <w:spacing w:val="-2"/>
        </w:rPr>
        <w:t>该专业招生计划可调剂到其他招生专业招生。具体专业、学测考试科</w:t>
      </w:r>
      <w:r>
        <w:rPr>
          <w:spacing w:val="12"/>
        </w:rPr>
        <w:t xml:space="preserve"> </w:t>
      </w:r>
      <w:r>
        <w:rPr>
          <w:spacing w:val="-14"/>
        </w:rPr>
        <w:t>目及成绩要求见下表：</w:t>
      </w:r>
    </w:p>
    <w:tbl>
      <w:tblPr>
        <w:tblStyle w:val="TableNormal"/>
        <w:tblW w:w="9300" w:type="dxa"/>
        <w:tblInd w:w="21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14"/>
        <w:gridCol w:w="1269"/>
        <w:gridCol w:w="2737"/>
        <w:gridCol w:w="1069"/>
        <w:gridCol w:w="3411"/>
      </w:tblGrid>
      <w:tr>
        <w:trPr>
          <w:trHeight w:val="614" w:hRule="atLeast"/>
        </w:trPr>
        <w:tc>
          <w:tcPr>
            <w:tcW w:w="814" w:type="dxa"/>
            <w:vAlign w:val="top"/>
          </w:tcPr>
          <w:p>
            <w:pPr>
              <w:pStyle w:val="TableText"/>
              <w:ind w:left="165"/>
              <w:spacing w:before="195" w:line="221" w:lineRule="auto"/>
              <w:rPr/>
            </w:pPr>
            <w:r>
              <w:rPr>
                <w:spacing w:val="7"/>
              </w:rPr>
              <w:t>序号</w:t>
            </w:r>
          </w:p>
        </w:tc>
        <w:tc>
          <w:tcPr>
            <w:tcW w:w="1269" w:type="dxa"/>
            <w:vAlign w:val="top"/>
          </w:tcPr>
          <w:p>
            <w:pPr>
              <w:pStyle w:val="TableText"/>
              <w:ind w:left="161"/>
              <w:spacing w:before="194" w:line="219" w:lineRule="auto"/>
              <w:rPr/>
            </w:pPr>
            <w:r>
              <w:rPr>
                <w:spacing w:val="2"/>
              </w:rPr>
              <w:t>专业代码</w:t>
            </w:r>
          </w:p>
        </w:tc>
        <w:tc>
          <w:tcPr>
            <w:tcW w:w="2737" w:type="dxa"/>
            <w:vAlign w:val="top"/>
          </w:tcPr>
          <w:p>
            <w:pPr>
              <w:pStyle w:val="TableText"/>
              <w:ind w:left="901"/>
              <w:spacing w:before="195" w:line="220" w:lineRule="auto"/>
              <w:rPr/>
            </w:pPr>
            <w:r>
              <w:rPr>
                <w:spacing w:val="2"/>
              </w:rPr>
              <w:t>专业名称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ind w:left="295"/>
              <w:spacing w:before="195" w:line="220" w:lineRule="auto"/>
              <w:rPr/>
            </w:pPr>
            <w:r>
              <w:rPr>
                <w:spacing w:val="9"/>
              </w:rPr>
              <w:t>学制</w:t>
            </w:r>
          </w:p>
        </w:tc>
        <w:tc>
          <w:tcPr>
            <w:tcW w:w="3411" w:type="dxa"/>
            <w:vAlign w:val="top"/>
          </w:tcPr>
          <w:p>
            <w:pPr>
              <w:pStyle w:val="TableText"/>
              <w:ind w:left="436"/>
              <w:spacing w:before="193" w:line="219" w:lineRule="auto"/>
              <w:rPr/>
            </w:pPr>
            <w:r>
              <w:rPr/>
              <w:t>学测考试科目及成绩要求</w:t>
            </w:r>
          </w:p>
        </w:tc>
      </w:tr>
      <w:tr>
        <w:trPr>
          <w:trHeight w:val="629" w:hRule="atLeast"/>
        </w:trPr>
        <w:tc>
          <w:tcPr>
            <w:tcW w:w="814" w:type="dxa"/>
            <w:vAlign w:val="top"/>
          </w:tcPr>
          <w:p>
            <w:pPr>
              <w:pStyle w:val="TableText"/>
              <w:ind w:left="335"/>
              <w:spacing w:before="258" w:line="184" w:lineRule="auto"/>
              <w:rPr/>
            </w:pPr>
            <w:r>
              <w:rPr/>
              <w:t>1</w:t>
            </w:r>
          </w:p>
        </w:tc>
        <w:tc>
          <w:tcPr>
            <w:tcW w:w="1269" w:type="dxa"/>
            <w:vAlign w:val="top"/>
          </w:tcPr>
          <w:p>
            <w:pPr>
              <w:pStyle w:val="TableText"/>
              <w:ind w:left="281"/>
              <w:spacing w:before="259" w:line="183" w:lineRule="auto"/>
              <w:rPr/>
            </w:pPr>
            <w:r>
              <w:rPr>
                <w:spacing w:val="-2"/>
              </w:rPr>
              <w:t>082803</w:t>
            </w:r>
          </w:p>
        </w:tc>
        <w:tc>
          <w:tcPr>
            <w:tcW w:w="2737" w:type="dxa"/>
            <w:vAlign w:val="top"/>
          </w:tcPr>
          <w:p>
            <w:pPr>
              <w:pStyle w:val="TableText"/>
              <w:ind w:left="901"/>
              <w:spacing w:before="200" w:line="219" w:lineRule="auto"/>
              <w:rPr/>
            </w:pPr>
            <w:r>
              <w:rPr>
                <w:spacing w:val="-2"/>
              </w:rPr>
              <w:t>风景园林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ind w:left="295"/>
              <w:spacing w:before="200" w:line="219" w:lineRule="auto"/>
              <w:rPr/>
            </w:pPr>
            <w:r>
              <w:rPr>
                <w:spacing w:val="4"/>
              </w:rPr>
              <w:t>四年</w:t>
            </w:r>
          </w:p>
        </w:tc>
        <w:tc>
          <w:tcPr>
            <w:tcW w:w="3411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6" w:right="213" w:hanging="230"/>
              <w:spacing w:before="75" w:line="244" w:lineRule="auto"/>
              <w:rPr/>
            </w:pPr>
            <w:r>
              <w:rPr>
                <w:spacing w:val="-1"/>
              </w:rPr>
              <w:t>语文、数学、英文考试科目成</w:t>
            </w:r>
            <w:r>
              <w:rPr>
                <w:spacing w:val="3"/>
              </w:rPr>
              <w:t xml:space="preserve"> </w:t>
            </w:r>
            <w:r>
              <w:rPr/>
              <w:t>绩均达到均标级(含)以上</w:t>
            </w:r>
          </w:p>
        </w:tc>
      </w:tr>
      <w:tr>
        <w:trPr>
          <w:trHeight w:val="609" w:hRule="atLeast"/>
        </w:trPr>
        <w:tc>
          <w:tcPr>
            <w:tcW w:w="814" w:type="dxa"/>
            <w:vAlign w:val="top"/>
          </w:tcPr>
          <w:p>
            <w:pPr>
              <w:pStyle w:val="TableText"/>
              <w:ind w:left="335"/>
              <w:spacing w:before="250" w:line="183" w:lineRule="auto"/>
              <w:rPr/>
            </w:pPr>
            <w:r>
              <w:rPr/>
              <w:t>2</w:t>
            </w:r>
          </w:p>
        </w:tc>
        <w:tc>
          <w:tcPr>
            <w:tcW w:w="1269" w:type="dxa"/>
            <w:vAlign w:val="top"/>
          </w:tcPr>
          <w:p>
            <w:pPr>
              <w:pStyle w:val="TableText"/>
              <w:ind w:left="281"/>
              <w:spacing w:before="249" w:line="184" w:lineRule="auto"/>
              <w:rPr/>
            </w:pPr>
            <w:r>
              <w:rPr>
                <w:spacing w:val="-2"/>
              </w:rPr>
              <w:t>090102</w:t>
            </w:r>
          </w:p>
        </w:tc>
        <w:tc>
          <w:tcPr>
            <w:tcW w:w="2737" w:type="dxa"/>
            <w:vAlign w:val="top"/>
          </w:tcPr>
          <w:p>
            <w:pPr>
              <w:pStyle w:val="TableText"/>
              <w:ind w:left="1132"/>
              <w:spacing w:before="192" w:line="221" w:lineRule="auto"/>
              <w:rPr/>
            </w:pPr>
            <w:r>
              <w:rPr>
                <w:spacing w:val="7"/>
              </w:rPr>
              <w:t>园艺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ind w:left="295"/>
              <w:spacing w:before="191" w:line="219" w:lineRule="auto"/>
              <w:rPr/>
            </w:pPr>
            <w:r>
              <w:rPr>
                <w:spacing w:val="4"/>
              </w:rPr>
              <w:t>四年</w:t>
            </w:r>
          </w:p>
        </w:tc>
        <w:tc>
          <w:tcPr>
            <w:tcW w:w="341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9" w:hRule="atLeast"/>
        </w:trPr>
        <w:tc>
          <w:tcPr>
            <w:tcW w:w="814" w:type="dxa"/>
            <w:vAlign w:val="top"/>
          </w:tcPr>
          <w:p>
            <w:pPr>
              <w:pStyle w:val="TableText"/>
              <w:ind w:left="335"/>
              <w:spacing w:before="261" w:line="183" w:lineRule="auto"/>
              <w:rPr/>
            </w:pPr>
            <w:r>
              <w:rPr/>
              <w:t>3</w:t>
            </w:r>
          </w:p>
        </w:tc>
        <w:tc>
          <w:tcPr>
            <w:tcW w:w="1269" w:type="dxa"/>
            <w:vAlign w:val="top"/>
          </w:tcPr>
          <w:p>
            <w:pPr>
              <w:pStyle w:val="TableText"/>
              <w:ind w:left="281"/>
              <w:spacing w:before="260" w:line="184" w:lineRule="auto"/>
              <w:rPr/>
            </w:pPr>
            <w:r>
              <w:rPr>
                <w:spacing w:val="-2"/>
              </w:rPr>
              <w:t>090107</w:t>
            </w:r>
          </w:p>
        </w:tc>
        <w:tc>
          <w:tcPr>
            <w:tcW w:w="2737" w:type="dxa"/>
            <w:vAlign w:val="top"/>
          </w:tcPr>
          <w:p>
            <w:pPr>
              <w:pStyle w:val="TableText"/>
              <w:ind w:left="1132"/>
              <w:spacing w:before="203" w:line="221" w:lineRule="auto"/>
              <w:rPr/>
            </w:pPr>
            <w:r>
              <w:rPr>
                <w:spacing w:val="6"/>
              </w:rPr>
              <w:t>茶学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ind w:left="295"/>
              <w:spacing w:before="202" w:line="219" w:lineRule="auto"/>
              <w:rPr/>
            </w:pPr>
            <w:r>
              <w:rPr>
                <w:spacing w:val="4"/>
              </w:rPr>
              <w:t>四年</w:t>
            </w:r>
          </w:p>
        </w:tc>
        <w:tc>
          <w:tcPr>
            <w:tcW w:w="341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09" w:hRule="atLeast"/>
        </w:trPr>
        <w:tc>
          <w:tcPr>
            <w:tcW w:w="814" w:type="dxa"/>
            <w:vAlign w:val="top"/>
          </w:tcPr>
          <w:p>
            <w:pPr>
              <w:pStyle w:val="TableText"/>
              <w:ind w:left="335"/>
              <w:spacing w:before="252" w:line="183" w:lineRule="auto"/>
              <w:rPr/>
            </w:pPr>
            <w:r>
              <w:rPr/>
              <w:t>4</w:t>
            </w:r>
          </w:p>
        </w:tc>
        <w:tc>
          <w:tcPr>
            <w:tcW w:w="1269" w:type="dxa"/>
            <w:vAlign w:val="top"/>
          </w:tcPr>
          <w:p>
            <w:pPr>
              <w:pStyle w:val="TableText"/>
              <w:ind w:left="281"/>
              <w:spacing w:before="251" w:line="184" w:lineRule="auto"/>
              <w:rPr/>
            </w:pPr>
            <w:r>
              <w:rPr>
                <w:spacing w:val="-2"/>
              </w:rPr>
              <w:t>090401</w:t>
            </w:r>
          </w:p>
        </w:tc>
        <w:tc>
          <w:tcPr>
            <w:tcW w:w="2737" w:type="dxa"/>
            <w:vAlign w:val="top"/>
          </w:tcPr>
          <w:p>
            <w:pPr>
              <w:pStyle w:val="TableText"/>
              <w:ind w:left="901"/>
              <w:spacing w:before="194" w:line="220" w:lineRule="auto"/>
              <w:rPr/>
            </w:pPr>
            <w:r>
              <w:rPr>
                <w:spacing w:val="3"/>
              </w:rPr>
              <w:t>动物医学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ind w:left="295"/>
              <w:spacing w:before="193" w:line="219" w:lineRule="auto"/>
              <w:rPr/>
            </w:pPr>
            <w:r>
              <w:rPr>
                <w:spacing w:val="4"/>
              </w:rPr>
              <w:t>五年</w:t>
            </w:r>
          </w:p>
        </w:tc>
        <w:tc>
          <w:tcPr>
            <w:tcW w:w="341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9" w:hRule="atLeast"/>
        </w:trPr>
        <w:tc>
          <w:tcPr>
            <w:tcW w:w="814" w:type="dxa"/>
            <w:vAlign w:val="top"/>
          </w:tcPr>
          <w:p>
            <w:pPr>
              <w:pStyle w:val="TableText"/>
              <w:ind w:left="335"/>
              <w:spacing w:before="265" w:line="182" w:lineRule="auto"/>
              <w:rPr/>
            </w:pPr>
            <w:r>
              <w:rPr/>
              <w:t>5</w:t>
            </w:r>
          </w:p>
        </w:tc>
        <w:tc>
          <w:tcPr>
            <w:tcW w:w="1269" w:type="dxa"/>
            <w:vAlign w:val="top"/>
          </w:tcPr>
          <w:p>
            <w:pPr>
              <w:pStyle w:val="TableText"/>
              <w:ind w:left="281"/>
              <w:spacing w:before="262" w:line="184" w:lineRule="auto"/>
              <w:rPr/>
            </w:pPr>
            <w:r>
              <w:rPr>
                <w:spacing w:val="-2"/>
              </w:rPr>
              <w:t>090601</w:t>
            </w:r>
          </w:p>
        </w:tc>
        <w:tc>
          <w:tcPr>
            <w:tcW w:w="2737" w:type="dxa"/>
            <w:vAlign w:val="top"/>
          </w:tcPr>
          <w:p>
            <w:pPr>
              <w:pStyle w:val="TableText"/>
              <w:ind w:left="782"/>
              <w:spacing w:before="204" w:line="219" w:lineRule="auto"/>
              <w:rPr/>
            </w:pPr>
            <w:r>
              <w:rPr>
                <w:spacing w:val="2"/>
              </w:rPr>
              <w:t>水产养殖学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ind w:left="295"/>
              <w:spacing w:before="204" w:line="219" w:lineRule="auto"/>
              <w:rPr/>
            </w:pPr>
            <w:r>
              <w:rPr>
                <w:spacing w:val="4"/>
              </w:rPr>
              <w:t>四年</w:t>
            </w:r>
          </w:p>
        </w:tc>
        <w:tc>
          <w:tcPr>
            <w:tcW w:w="341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09" w:hRule="atLeast"/>
        </w:trPr>
        <w:tc>
          <w:tcPr>
            <w:tcW w:w="814" w:type="dxa"/>
            <w:vAlign w:val="top"/>
          </w:tcPr>
          <w:p>
            <w:pPr>
              <w:pStyle w:val="TableText"/>
              <w:ind w:left="335"/>
              <w:spacing w:before="254" w:line="183" w:lineRule="auto"/>
              <w:rPr/>
            </w:pPr>
            <w:r>
              <w:rPr/>
              <w:t>6</w:t>
            </w:r>
          </w:p>
        </w:tc>
        <w:tc>
          <w:tcPr>
            <w:tcW w:w="1269" w:type="dxa"/>
            <w:vAlign w:val="top"/>
          </w:tcPr>
          <w:p>
            <w:pPr>
              <w:pStyle w:val="TableText"/>
              <w:ind w:left="390"/>
              <w:spacing w:before="253" w:line="184" w:lineRule="auto"/>
              <w:rPr/>
            </w:pPr>
            <w:r>
              <w:rPr>
                <w:spacing w:val="-3"/>
              </w:rPr>
              <w:t>0710</w:t>
            </w:r>
          </w:p>
        </w:tc>
        <w:tc>
          <w:tcPr>
            <w:tcW w:w="2737" w:type="dxa"/>
            <w:vAlign w:val="top"/>
          </w:tcPr>
          <w:p>
            <w:pPr>
              <w:pStyle w:val="TableText"/>
              <w:ind w:left="782"/>
              <w:spacing w:before="194" w:line="219" w:lineRule="auto"/>
              <w:rPr/>
            </w:pPr>
            <w:r>
              <w:rPr>
                <w:spacing w:val="1"/>
              </w:rPr>
              <w:t>生物科学类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ind w:left="295"/>
              <w:spacing w:before="195" w:line="219" w:lineRule="auto"/>
              <w:rPr/>
            </w:pPr>
            <w:r>
              <w:rPr>
                <w:spacing w:val="4"/>
              </w:rPr>
              <w:t>四年</w:t>
            </w:r>
          </w:p>
        </w:tc>
        <w:tc>
          <w:tcPr>
            <w:tcW w:w="341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9" w:hRule="atLeast"/>
        </w:trPr>
        <w:tc>
          <w:tcPr>
            <w:tcW w:w="814" w:type="dxa"/>
            <w:vAlign w:val="top"/>
          </w:tcPr>
          <w:p>
            <w:pPr>
              <w:pStyle w:val="TableText"/>
              <w:ind w:left="335"/>
              <w:spacing w:before="197" w:line="182" w:lineRule="auto"/>
              <w:rPr/>
            </w:pPr>
            <w:r>
              <w:rPr/>
              <w:t>7</w:t>
            </w:r>
          </w:p>
        </w:tc>
        <w:tc>
          <w:tcPr>
            <w:tcW w:w="1269" w:type="dxa"/>
            <w:vAlign w:val="top"/>
          </w:tcPr>
          <w:p>
            <w:pPr>
              <w:pStyle w:val="TableText"/>
              <w:ind w:left="281"/>
              <w:spacing w:before="214" w:line="184" w:lineRule="auto"/>
              <w:rPr/>
            </w:pPr>
            <w:r>
              <w:rPr>
                <w:spacing w:val="-2"/>
              </w:rPr>
              <w:t>082701</w:t>
            </w:r>
          </w:p>
        </w:tc>
        <w:tc>
          <w:tcPr>
            <w:tcW w:w="2737" w:type="dxa"/>
            <w:vAlign w:val="top"/>
          </w:tcPr>
          <w:p>
            <w:pPr>
              <w:pStyle w:val="TableText"/>
              <w:ind w:left="552"/>
              <w:spacing w:before="155" w:line="219" w:lineRule="auto"/>
              <w:rPr/>
            </w:pPr>
            <w:r>
              <w:rPr>
                <w:spacing w:val="-2"/>
              </w:rPr>
              <w:t>食品科学与工程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ind w:left="295"/>
              <w:spacing w:before="206" w:line="219" w:lineRule="auto"/>
              <w:rPr/>
            </w:pPr>
            <w:r>
              <w:rPr>
                <w:spacing w:val="4"/>
              </w:rPr>
              <w:t>四年</w:t>
            </w:r>
          </w:p>
        </w:tc>
        <w:tc>
          <w:tcPr>
            <w:tcW w:w="341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0" w:hRule="atLeast"/>
        </w:trPr>
        <w:tc>
          <w:tcPr>
            <w:tcW w:w="814" w:type="dxa"/>
            <w:vAlign w:val="top"/>
          </w:tcPr>
          <w:p>
            <w:pPr>
              <w:pStyle w:val="TableText"/>
              <w:ind w:left="335"/>
              <w:spacing w:before="266" w:line="183" w:lineRule="auto"/>
              <w:rPr/>
            </w:pPr>
            <w:r>
              <w:rPr/>
              <w:t>8</w:t>
            </w:r>
          </w:p>
        </w:tc>
        <w:tc>
          <w:tcPr>
            <w:tcW w:w="1269" w:type="dxa"/>
            <w:vAlign w:val="top"/>
          </w:tcPr>
          <w:p>
            <w:pPr>
              <w:pStyle w:val="TableText"/>
              <w:ind w:left="281"/>
              <w:spacing w:before="266" w:line="183" w:lineRule="auto"/>
              <w:rPr/>
            </w:pPr>
            <w:r>
              <w:rPr>
                <w:spacing w:val="-2"/>
              </w:rPr>
              <w:t>082702</w:t>
            </w:r>
          </w:p>
        </w:tc>
        <w:tc>
          <w:tcPr>
            <w:tcW w:w="2737" w:type="dxa"/>
            <w:vAlign w:val="top"/>
          </w:tcPr>
          <w:p>
            <w:pPr>
              <w:pStyle w:val="TableText"/>
              <w:ind w:left="552"/>
              <w:spacing w:before="208" w:line="220" w:lineRule="auto"/>
              <w:rPr/>
            </w:pPr>
            <w:r>
              <w:rPr>
                <w:spacing w:val="-2"/>
              </w:rPr>
              <w:t>食品质量与安全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ind w:left="295"/>
              <w:spacing w:before="207" w:line="219" w:lineRule="auto"/>
              <w:rPr/>
            </w:pPr>
            <w:r>
              <w:rPr>
                <w:spacing w:val="4"/>
              </w:rPr>
              <w:t>四年</w:t>
            </w:r>
          </w:p>
        </w:tc>
        <w:tc>
          <w:tcPr>
            <w:tcW w:w="341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09" w:hRule="atLeast"/>
        </w:trPr>
        <w:tc>
          <w:tcPr>
            <w:tcW w:w="814" w:type="dxa"/>
            <w:vAlign w:val="top"/>
          </w:tcPr>
          <w:p>
            <w:pPr>
              <w:pStyle w:val="TableText"/>
              <w:ind w:left="335"/>
              <w:spacing w:before="256" w:line="183" w:lineRule="auto"/>
              <w:rPr/>
            </w:pPr>
            <w:r>
              <w:rPr/>
              <w:t>9</w:t>
            </w:r>
          </w:p>
        </w:tc>
        <w:tc>
          <w:tcPr>
            <w:tcW w:w="1269" w:type="dxa"/>
            <w:vAlign w:val="top"/>
          </w:tcPr>
          <w:p>
            <w:pPr>
              <w:pStyle w:val="TableText"/>
              <w:ind w:left="281"/>
              <w:spacing w:before="256" w:line="183" w:lineRule="auto"/>
              <w:rPr/>
            </w:pPr>
            <w:r>
              <w:rPr>
                <w:spacing w:val="-2"/>
              </w:rPr>
              <w:t>082302</w:t>
            </w:r>
          </w:p>
        </w:tc>
        <w:tc>
          <w:tcPr>
            <w:tcW w:w="2737" w:type="dxa"/>
            <w:vAlign w:val="top"/>
          </w:tcPr>
          <w:p>
            <w:pPr>
              <w:pStyle w:val="TableText"/>
              <w:ind w:left="212"/>
              <w:spacing w:before="196" w:line="219" w:lineRule="auto"/>
              <w:rPr/>
            </w:pPr>
            <w:r>
              <w:rPr>
                <w:spacing w:val="-1"/>
              </w:rPr>
              <w:t>农业机械化及其自动化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ind w:left="295"/>
              <w:spacing w:before="197" w:line="219" w:lineRule="auto"/>
              <w:rPr/>
            </w:pPr>
            <w:r>
              <w:rPr>
                <w:spacing w:val="4"/>
              </w:rPr>
              <w:t>四年</w:t>
            </w:r>
          </w:p>
        </w:tc>
        <w:tc>
          <w:tcPr>
            <w:tcW w:w="341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4" w:hRule="atLeast"/>
        </w:trPr>
        <w:tc>
          <w:tcPr>
            <w:tcW w:w="814" w:type="dxa"/>
            <w:vAlign w:val="top"/>
          </w:tcPr>
          <w:p>
            <w:pPr>
              <w:pStyle w:val="TableText"/>
              <w:ind w:left="285"/>
              <w:spacing w:before="266" w:line="184" w:lineRule="auto"/>
              <w:rPr/>
            </w:pPr>
            <w:r>
              <w:rPr>
                <w:spacing w:val="-7"/>
              </w:rPr>
              <w:t>10</w:t>
            </w:r>
          </w:p>
        </w:tc>
        <w:tc>
          <w:tcPr>
            <w:tcW w:w="1269" w:type="dxa"/>
            <w:vAlign w:val="top"/>
          </w:tcPr>
          <w:p>
            <w:pPr>
              <w:pStyle w:val="TableText"/>
              <w:ind w:left="281"/>
              <w:spacing w:before="266" w:line="184" w:lineRule="auto"/>
              <w:rPr/>
            </w:pPr>
            <w:r>
              <w:rPr>
                <w:spacing w:val="-4"/>
              </w:rPr>
              <w:t>120301</w:t>
            </w:r>
          </w:p>
        </w:tc>
        <w:tc>
          <w:tcPr>
            <w:tcW w:w="2737" w:type="dxa"/>
            <w:vAlign w:val="top"/>
          </w:tcPr>
          <w:p>
            <w:pPr>
              <w:pStyle w:val="TableText"/>
              <w:ind w:left="672"/>
              <w:spacing w:before="208" w:line="219" w:lineRule="auto"/>
              <w:rPr/>
            </w:pPr>
            <w:r>
              <w:rPr>
                <w:spacing w:val="-2"/>
              </w:rPr>
              <w:t>农林经济管理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ind w:left="295"/>
              <w:spacing w:before="208" w:line="219" w:lineRule="auto"/>
              <w:rPr/>
            </w:pPr>
            <w:r>
              <w:rPr>
                <w:spacing w:val="4"/>
              </w:rPr>
              <w:t>四年</w:t>
            </w:r>
          </w:p>
        </w:tc>
        <w:tc>
          <w:tcPr>
            <w:tcW w:w="341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424"/>
        <w:spacing w:before="164" w:line="222" w:lineRule="auto"/>
        <w:outlineLvl w:val="0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-8"/>
        </w:rPr>
        <w:t>二、报名条件</w:t>
      </w:r>
    </w:p>
    <w:p>
      <w:pPr>
        <w:spacing w:line="222" w:lineRule="auto"/>
        <w:sectPr>
          <w:pgSz w:w="11900" w:h="16840"/>
          <w:pgMar w:top="1431" w:right="1088" w:bottom="0" w:left="1090" w:header="0" w:footer="0" w:gutter="0"/>
        </w:sectPr>
        <w:rPr>
          <w:rFonts w:ascii="SimHei" w:hAnsi="SimHei" w:eastAsia="SimHei" w:cs="SimHei"/>
          <w:sz w:val="32"/>
          <w:szCs w:val="32"/>
        </w:rPr>
      </w:pPr>
    </w:p>
    <w:p>
      <w:pPr>
        <w:pStyle w:val="BodyText"/>
        <w:ind w:right="20" w:firstLine="629"/>
        <w:spacing w:before="157" w:line="346" w:lineRule="auto"/>
        <w:jc w:val="both"/>
        <w:rPr/>
      </w:pPr>
      <w:r>
        <w:rPr>
          <w:spacing w:val="-2"/>
        </w:rPr>
        <w:t>持有《台湾居民居住证》或《台湾居民来往大陆通行证》、以及</w:t>
      </w:r>
      <w:r>
        <w:rPr>
          <w:spacing w:val="4"/>
        </w:rPr>
        <w:t xml:space="preserve">  </w:t>
      </w:r>
      <w:r>
        <w:rPr>
          <w:spacing w:val="1"/>
        </w:rPr>
        <w:t>在台湾居住的有效身份证明(考生所持证件均须与考生本人信息一致，</w:t>
      </w:r>
      <w:r>
        <w:rPr>
          <w:spacing w:val="7"/>
        </w:rPr>
        <w:t xml:space="preserve"> </w:t>
      </w:r>
      <w:r>
        <w:rPr>
          <w:spacing w:val="13"/>
        </w:rPr>
        <w:t>且均须在有效期之内)的2023届台湾高中毕业生；</w:t>
      </w:r>
      <w:r>
        <w:rPr>
          <w:spacing w:val="12"/>
        </w:rPr>
        <w:t>且需参加2023年</w:t>
      </w:r>
    </w:p>
    <w:p>
      <w:pPr>
        <w:pStyle w:val="BodyText"/>
        <w:ind w:right="136"/>
        <w:spacing w:before="58" w:line="370" w:lineRule="auto"/>
        <w:jc w:val="both"/>
        <w:rPr>
          <w:sz w:val="25"/>
          <w:szCs w:val="25"/>
        </w:rPr>
      </w:pPr>
      <w:r>
        <w:rPr>
          <w:spacing w:val="14"/>
        </w:rPr>
        <w:t>台湾地区大学入学考试学科能力测试(以下简称“学测”),学测成</w:t>
      </w:r>
      <w:r>
        <w:rPr>
          <w:spacing w:val="11"/>
        </w:rPr>
        <w:t xml:space="preserve"> </w:t>
      </w:r>
      <w:r>
        <w:rPr>
          <w:spacing w:val="4"/>
        </w:rPr>
        <w:t>绩满足语文、数学(数学</w:t>
      </w:r>
      <w:r>
        <w:rPr>
          <w:rFonts w:ascii="Times New Roman" w:hAnsi="Times New Roman" w:eastAsia="Times New Roman" w:cs="Times New Roman"/>
          <w:spacing w:val="4"/>
        </w:rPr>
        <w:t>A</w:t>
      </w:r>
      <w:r>
        <w:rPr>
          <w:spacing w:val="4"/>
        </w:rPr>
        <w:t>或数学</w:t>
      </w:r>
      <w:r>
        <w:rPr>
          <w:rFonts w:ascii="Times New Roman" w:hAnsi="Times New Roman" w:eastAsia="Times New Roman" w:cs="Times New Roman"/>
          <w:spacing w:val="4"/>
        </w:rPr>
        <w:t>B)</w:t>
      </w:r>
      <w:r>
        <w:rPr>
          <w:rFonts w:ascii="Times New Roman" w:hAnsi="Times New Roman" w:eastAsia="Times New Roman" w:cs="Times New Roman"/>
          <w:spacing w:val="-37"/>
        </w:rPr>
        <w:t xml:space="preserve"> </w:t>
      </w:r>
      <w:r>
        <w:rPr>
          <w:rFonts w:ascii="SimSun" w:hAnsi="SimSun" w:eastAsia="SimSun" w:cs="SimSun"/>
          <w:spacing w:val="4"/>
        </w:rPr>
        <w:t>、 </w:t>
      </w:r>
      <w:r>
        <w:rPr>
          <w:spacing w:val="4"/>
        </w:rPr>
        <w:t>英文三科成绩均达到均标级及</w:t>
      </w:r>
      <w:r>
        <w:rPr/>
        <w:t xml:space="preserve"> </w:t>
      </w:r>
      <w:r>
        <w:rPr>
          <w:sz w:val="25"/>
          <w:szCs w:val="25"/>
          <w:spacing w:val="-21"/>
        </w:rPr>
        <w:t>以</w:t>
      </w:r>
      <w:r>
        <w:rPr>
          <w:sz w:val="25"/>
          <w:szCs w:val="25"/>
          <w:spacing w:val="-15"/>
        </w:rPr>
        <w:t xml:space="preserve"> </w:t>
      </w:r>
      <w:r>
        <w:rPr>
          <w:sz w:val="25"/>
          <w:szCs w:val="25"/>
          <w:spacing w:val="-21"/>
        </w:rPr>
        <w:t>上</w:t>
      </w:r>
      <w:r>
        <w:rPr>
          <w:sz w:val="25"/>
          <w:szCs w:val="25"/>
          <w:spacing w:val="-35"/>
        </w:rPr>
        <w:t xml:space="preserve"> </w:t>
      </w:r>
      <w:r>
        <w:rPr>
          <w:sz w:val="25"/>
          <w:szCs w:val="25"/>
          <w:spacing w:val="-21"/>
        </w:rPr>
        <w:t>。</w:t>
      </w:r>
    </w:p>
    <w:p>
      <w:pPr>
        <w:ind w:left="634"/>
        <w:spacing w:before="198" w:line="222" w:lineRule="auto"/>
        <w:outlineLvl w:val="0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-10"/>
        </w:rPr>
        <w:t>三、申请时间</w:t>
      </w:r>
    </w:p>
    <w:p>
      <w:pPr>
        <w:pStyle w:val="BodyText"/>
        <w:ind w:left="629"/>
        <w:spacing w:before="337" w:line="222" w:lineRule="auto"/>
        <w:rPr/>
      </w:pPr>
      <w:r>
        <w:rPr>
          <w:spacing w:val="36"/>
        </w:rPr>
        <w:t>2023年3月1日至30日。</w:t>
      </w:r>
    </w:p>
    <w:p>
      <w:pPr>
        <w:ind w:left="634"/>
        <w:spacing w:before="339" w:line="221" w:lineRule="auto"/>
        <w:outlineLvl w:val="0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-9"/>
        </w:rPr>
        <w:t>四、申请办法和相关事项</w:t>
      </w:r>
    </w:p>
    <w:p>
      <w:pPr>
        <w:pStyle w:val="BodyText"/>
        <w:ind w:firstLine="629"/>
        <w:spacing w:before="338" w:line="341" w:lineRule="auto"/>
        <w:rPr/>
      </w:pPr>
      <w:r>
        <w:rPr>
          <w:spacing w:val="3"/>
        </w:rPr>
        <w:t>报名方式：考生登录祖国(大陆)普通高校依据台湾地区学测成绩</w:t>
      </w:r>
      <w:r>
        <w:rPr>
          <w:spacing w:val="13"/>
        </w:rPr>
        <w:t xml:space="preserve"> </w:t>
      </w:r>
      <w:r>
        <w:rPr>
          <w:spacing w:val="-6"/>
        </w:rPr>
        <w:t>招收台湾高中毕业生报名系统(网址：</w:t>
      </w:r>
      <w:hyperlink w:history="true" r:id="rId1">
        <w:r>
          <w:rPr>
            <w:rFonts w:ascii="Arial" w:hAnsi="Arial" w:eastAsia="Arial" w:cs="Arial"/>
            <w:spacing w:val="-6"/>
          </w:rPr>
          <w:t>https://www.gatzs.com.cn/z/tw/</w:t>
        </w:r>
      </w:hyperlink>
      <w:r>
        <w:rPr>
          <w:rFonts w:ascii="Arial" w:hAnsi="Arial" w:eastAsia="Arial" w:cs="Arial"/>
          <w:spacing w:val="-6"/>
        </w:rPr>
        <w:t>)</w:t>
      </w:r>
      <w:r>
        <w:rPr>
          <w:rFonts w:ascii="Arial" w:hAnsi="Arial" w:eastAsia="Arial" w:cs="Arial"/>
          <w:spacing w:val="2"/>
        </w:rPr>
        <w:t xml:space="preserve">    </w:t>
      </w:r>
      <w:r>
        <w:rPr>
          <w:spacing w:val="-3"/>
        </w:rPr>
        <w:t>进行报名。考生须按照要求输入个人信息，上传个</w:t>
      </w:r>
      <w:r>
        <w:rPr>
          <w:spacing w:val="-4"/>
        </w:rPr>
        <w:t>人证件、电子照片、</w:t>
      </w:r>
      <w:r>
        <w:rPr/>
        <w:t xml:space="preserve"> </w:t>
      </w:r>
      <w:r>
        <w:rPr>
          <w:spacing w:val="-3"/>
        </w:rPr>
        <w:t>学测成绩、考生诚信承诺书等基本材料，并提</w:t>
      </w:r>
      <w:r>
        <w:rPr>
          <w:spacing w:val="-4"/>
        </w:rPr>
        <w:t>交以下材料至报名系统：</w:t>
      </w:r>
    </w:p>
    <w:p>
      <w:pPr>
        <w:pStyle w:val="BodyText"/>
        <w:ind w:right="159" w:firstLine="799"/>
        <w:spacing w:before="146" w:line="289" w:lineRule="auto"/>
        <w:rPr/>
      </w:pPr>
      <w:r>
        <w:rPr>
          <w:spacing w:val="7"/>
        </w:rPr>
        <w:t>(1)附件一</w:t>
      </w:r>
      <w:r>
        <w:rPr>
          <w:spacing w:val="7"/>
        </w:rPr>
        <w:t xml:space="preserve"> </w:t>
      </w:r>
      <w:r>
        <w:rPr>
          <w:spacing w:val="7"/>
        </w:rPr>
        <w:t>《华南农业大学2023年台湾地区高中毕业生入学申</w:t>
      </w:r>
      <w:r>
        <w:rPr>
          <w:spacing w:val="2"/>
        </w:rPr>
        <w:t xml:space="preserve"> </w:t>
      </w:r>
      <w:r>
        <w:rPr>
          <w:spacing w:val="-2"/>
        </w:rPr>
        <w:t>请表》,要求发送</w:t>
      </w:r>
      <w:r>
        <w:rPr>
          <w:rFonts w:ascii="Times New Roman" w:hAnsi="Times New Roman" w:eastAsia="Times New Roman" w:cs="Times New Roman"/>
          <w:spacing w:val="-2"/>
        </w:rPr>
        <w:t>PDF</w:t>
      </w:r>
      <w:r>
        <w:rPr>
          <w:spacing w:val="-2"/>
        </w:rPr>
        <w:t>文件电子版。</w:t>
      </w:r>
    </w:p>
    <w:p>
      <w:pPr>
        <w:pStyle w:val="BodyText"/>
        <w:ind w:right="110" w:firstLine="799"/>
        <w:spacing w:before="331" w:line="365" w:lineRule="auto"/>
        <w:jc w:val="both"/>
        <w:rPr>
          <w:sz w:val="25"/>
          <w:szCs w:val="25"/>
        </w:rPr>
      </w:pPr>
      <w:r>
        <w:rPr>
          <w:spacing w:val="9"/>
        </w:rPr>
        <w:t>(2)附件二《个人成绩查询授权委托书》,要求打印后手写，本</w:t>
      </w:r>
      <w:r>
        <w:rPr>
          <w:spacing w:val="7"/>
        </w:rPr>
        <w:t xml:space="preserve"> </w:t>
      </w:r>
      <w:r>
        <w:rPr>
          <w:spacing w:val="5"/>
        </w:rPr>
        <w:t>人签名，发送</w:t>
      </w:r>
      <w:r>
        <w:rPr>
          <w:rFonts w:ascii="Times New Roman" w:hAnsi="Times New Roman" w:eastAsia="Times New Roman" w:cs="Times New Roman"/>
        </w:rPr>
        <w:t>PDF</w:t>
      </w:r>
      <w:r>
        <w:rPr>
          <w:spacing w:val="5"/>
        </w:rPr>
        <w:t>格式的扫描版；该授权书必须由考生本人手写亲笔</w:t>
      </w:r>
      <w:r>
        <w:rPr>
          <w:spacing w:val="4"/>
        </w:rPr>
        <w:t xml:space="preserve"> </w:t>
      </w:r>
      <w:r>
        <w:rPr>
          <w:spacing w:val="3"/>
        </w:rPr>
        <w:t>签名，以证明本人已授权教育部考试中心查验、核准考生学测成绩等</w:t>
      </w:r>
      <w:r>
        <w:rPr/>
        <w:t xml:space="preserve"> </w:t>
      </w:r>
      <w:r>
        <w:rPr>
          <w:sz w:val="25"/>
          <w:szCs w:val="25"/>
          <w:spacing w:val="-16"/>
        </w:rPr>
        <w:t>信</w:t>
      </w:r>
      <w:r>
        <w:rPr>
          <w:sz w:val="25"/>
          <w:szCs w:val="25"/>
          <w:spacing w:val="-18"/>
        </w:rPr>
        <w:t xml:space="preserve"> </w:t>
      </w:r>
      <w:r>
        <w:rPr>
          <w:sz w:val="25"/>
          <w:szCs w:val="25"/>
          <w:spacing w:val="-16"/>
        </w:rPr>
        <w:t>息</w:t>
      </w:r>
      <w:r>
        <w:rPr>
          <w:sz w:val="25"/>
          <w:szCs w:val="25"/>
          <w:spacing w:val="-47"/>
        </w:rPr>
        <w:t xml:space="preserve"> </w:t>
      </w:r>
      <w:r>
        <w:rPr>
          <w:sz w:val="25"/>
          <w:szCs w:val="25"/>
          <w:spacing w:val="-16"/>
        </w:rPr>
        <w:t>。</w:t>
      </w:r>
    </w:p>
    <w:p>
      <w:pPr>
        <w:pStyle w:val="BodyText"/>
        <w:ind w:left="799"/>
        <w:spacing w:before="226" w:line="221" w:lineRule="auto"/>
        <w:rPr/>
      </w:pPr>
      <w:r>
        <w:rPr>
          <w:spacing w:val="7"/>
        </w:rPr>
        <w:t>(3)考生的学测成绩单，要求发送</w:t>
      </w:r>
      <w:r>
        <w:rPr>
          <w:rFonts w:ascii="Times New Roman" w:hAnsi="Times New Roman" w:eastAsia="Times New Roman" w:cs="Times New Roman"/>
        </w:rPr>
        <w:t>PDF</w:t>
      </w:r>
      <w:r>
        <w:rPr>
          <w:spacing w:val="7"/>
        </w:rPr>
        <w:t>格式的扫描版。</w:t>
      </w:r>
    </w:p>
    <w:p>
      <w:pPr>
        <w:pStyle w:val="BodyText"/>
        <w:ind w:left="799"/>
        <w:spacing w:before="337" w:line="221" w:lineRule="auto"/>
        <w:rPr/>
      </w:pPr>
      <w:r>
        <w:rPr>
          <w:spacing w:val="6"/>
        </w:rPr>
        <w:t>(4)考生的台湾地区居民身份证明件，要求发送</w:t>
      </w:r>
      <w:r>
        <w:rPr>
          <w:rFonts w:ascii="SimSun" w:hAnsi="SimSun" w:eastAsia="SimSun" w:cs="SimSun"/>
        </w:rPr>
        <w:t>PDF</w:t>
      </w:r>
      <w:r>
        <w:rPr>
          <w:rFonts w:ascii="SimSun" w:hAnsi="SimSun" w:eastAsia="SimSun" w:cs="SimSun"/>
          <w:spacing w:val="-51"/>
        </w:rPr>
        <w:t xml:space="preserve"> </w:t>
      </w:r>
      <w:r>
        <w:rPr>
          <w:spacing w:val="6"/>
        </w:rPr>
        <w:t>格式的扫描</w:t>
      </w:r>
    </w:p>
    <w:p>
      <w:pPr>
        <w:spacing w:line="221" w:lineRule="auto"/>
        <w:sectPr>
          <w:pgSz w:w="11900" w:h="16840"/>
          <w:pgMar w:top="1431" w:right="980" w:bottom="0" w:left="1100" w:header="0" w:footer="0" w:gutter="0"/>
        </w:sectPr>
        <w:rPr/>
      </w:pPr>
    </w:p>
    <w:p>
      <w:pPr>
        <w:pStyle w:val="BodyText"/>
        <w:spacing w:before="170" w:line="223" w:lineRule="auto"/>
        <w:rPr>
          <w:sz w:val="31"/>
          <w:szCs w:val="31"/>
        </w:rPr>
      </w:pPr>
      <w:r>
        <w:rPr>
          <w:sz w:val="31"/>
          <w:szCs w:val="31"/>
          <w:spacing w:val="-7"/>
        </w:rPr>
        <w:t>版。</w:t>
      </w:r>
    </w:p>
    <w:p>
      <w:pPr>
        <w:pStyle w:val="BodyText"/>
        <w:ind w:left="829"/>
        <w:spacing w:before="334" w:line="222" w:lineRule="auto"/>
        <w:rPr>
          <w:sz w:val="31"/>
          <w:szCs w:val="31"/>
        </w:rPr>
      </w:pPr>
      <w:r>
        <w:rPr>
          <w:sz w:val="31"/>
          <w:szCs w:val="31"/>
          <w:spacing w:val="14"/>
        </w:rPr>
        <w:t>(5)考生的近期彩色免冠登记电子照片。</w:t>
      </w:r>
    </w:p>
    <w:p>
      <w:pPr>
        <w:spacing w:line="261" w:lineRule="auto"/>
        <w:rPr>
          <w:rFonts w:ascii="Arial"/>
          <w:sz w:val="21"/>
        </w:rPr>
      </w:pPr>
      <w:r/>
    </w:p>
    <w:p>
      <w:pPr>
        <w:pStyle w:val="BodyText"/>
        <w:ind w:firstLine="829"/>
        <w:spacing w:before="101" w:line="345" w:lineRule="auto"/>
        <w:rPr>
          <w:sz w:val="31"/>
          <w:szCs w:val="31"/>
        </w:rPr>
      </w:pPr>
      <w:r>
        <w:rPr>
          <w:sz w:val="31"/>
          <w:szCs w:val="31"/>
          <w:spacing w:val="16"/>
        </w:rPr>
        <w:t>(6)由台湾或大陆县级以上(含县级)医院出具的考生体检报</w:t>
      </w:r>
      <w:r>
        <w:rPr>
          <w:sz w:val="31"/>
          <w:szCs w:val="31"/>
          <w:spacing w:val="15"/>
        </w:rPr>
        <w:t>告，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32"/>
        </w:rPr>
        <w:t>体检时间范围2023年3月1日至30日，要求加盖县级以上(含县级)</w:t>
      </w:r>
      <w:r>
        <w:rPr>
          <w:sz w:val="31"/>
          <w:szCs w:val="31"/>
          <w:spacing w:val="11"/>
        </w:rPr>
        <w:t xml:space="preserve"> </w:t>
      </w:r>
      <w:r>
        <w:rPr>
          <w:sz w:val="31"/>
          <w:szCs w:val="31"/>
          <w:spacing w:val="11"/>
        </w:rPr>
        <w:t>医院公章。可使用附件三《华南农业大学2023年台湾地区高中毕业生</w:t>
      </w:r>
      <w:r>
        <w:rPr>
          <w:sz w:val="31"/>
          <w:szCs w:val="31"/>
          <w:spacing w:val="6"/>
        </w:rPr>
        <w:t xml:space="preserve">  </w:t>
      </w:r>
      <w:r>
        <w:rPr>
          <w:sz w:val="31"/>
          <w:szCs w:val="31"/>
          <w:spacing w:val="17"/>
        </w:rPr>
        <w:t>入学申请体检表》,或提供包含附件三《华南农业大学2023年台湾地</w:t>
      </w:r>
      <w:r>
        <w:rPr>
          <w:sz w:val="31"/>
          <w:szCs w:val="31"/>
          <w:spacing w:val="14"/>
        </w:rPr>
        <w:t xml:space="preserve"> </w:t>
      </w:r>
      <w:r>
        <w:rPr>
          <w:sz w:val="31"/>
          <w:szCs w:val="31"/>
          <w:spacing w:val="6"/>
        </w:rPr>
        <w:t>区高中毕业生入学申请体检表》所有体检项目及内容的医院体检报</w:t>
      </w:r>
      <w:r>
        <w:rPr>
          <w:sz w:val="31"/>
          <w:szCs w:val="31"/>
          <w:spacing w:val="5"/>
        </w:rPr>
        <w:t>告，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9"/>
        </w:rPr>
        <w:t>要求发送</w:t>
      </w:r>
      <w:r>
        <w:rPr>
          <w:rFonts w:ascii="Times New Roman" w:hAnsi="Times New Roman" w:eastAsia="Times New Roman" w:cs="Times New Roman"/>
          <w:sz w:val="31"/>
          <w:szCs w:val="31"/>
        </w:rPr>
        <w:t>PDF</w:t>
      </w:r>
      <w:r>
        <w:rPr>
          <w:sz w:val="31"/>
          <w:szCs w:val="31"/>
          <w:spacing w:val="9"/>
        </w:rPr>
        <w:t>格式的扫描版。</w:t>
      </w:r>
    </w:p>
    <w:p>
      <w:pPr>
        <w:spacing w:line="249" w:lineRule="auto"/>
        <w:rPr>
          <w:rFonts w:ascii="Arial"/>
          <w:sz w:val="21"/>
        </w:rPr>
      </w:pPr>
      <w:r/>
    </w:p>
    <w:p>
      <w:pPr>
        <w:pStyle w:val="BodyText"/>
        <w:ind w:right="83" w:firstLine="829"/>
        <w:spacing w:before="101" w:line="301" w:lineRule="auto"/>
        <w:rPr>
          <w:sz w:val="31"/>
          <w:szCs w:val="31"/>
        </w:rPr>
      </w:pPr>
      <w:r>
        <w:rPr>
          <w:sz w:val="31"/>
          <w:szCs w:val="31"/>
          <w:spacing w:val="28"/>
        </w:rPr>
        <w:t>(7)其他辅助证明材料，如：获奖证书等，要求发送</w:t>
      </w:r>
      <w:r>
        <w:rPr>
          <w:rFonts w:ascii="SimSun" w:hAnsi="SimSun" w:eastAsia="SimSun" w:cs="SimSun"/>
          <w:sz w:val="31"/>
          <w:szCs w:val="31"/>
        </w:rPr>
        <w:t>PDF</w:t>
      </w:r>
      <w:r>
        <w:rPr>
          <w:rFonts w:ascii="SimSun" w:hAnsi="SimSun" w:eastAsia="SimSun" w:cs="SimSun"/>
          <w:sz w:val="31"/>
          <w:szCs w:val="31"/>
          <w:spacing w:val="-23"/>
        </w:rPr>
        <w:t xml:space="preserve"> </w:t>
      </w:r>
      <w:r>
        <w:rPr>
          <w:sz w:val="31"/>
          <w:szCs w:val="31"/>
          <w:spacing w:val="28"/>
        </w:rPr>
        <w:t>格式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-5"/>
        </w:rPr>
        <w:t>的扫描版。</w:t>
      </w:r>
    </w:p>
    <w:p>
      <w:pPr>
        <w:rPr>
          <w:rFonts w:ascii="Arial"/>
          <w:sz w:val="21"/>
        </w:rPr>
      </w:pPr>
      <w:r/>
    </w:p>
    <w:p>
      <w:pPr>
        <w:pStyle w:val="BodyText"/>
        <w:ind w:right="117" w:firstLine="659"/>
        <w:spacing w:before="101" w:line="366" w:lineRule="auto"/>
        <w:jc w:val="both"/>
        <w:rPr>
          <w:sz w:val="31"/>
          <w:szCs w:val="31"/>
        </w:rPr>
      </w:pPr>
      <w:r>
        <w:rPr>
          <w:sz w:val="31"/>
          <w:szCs w:val="31"/>
          <w:spacing w:val="13"/>
        </w:rPr>
        <w:t>注意事项：上传报名材料不完整的视作报名无效。考生因不符合</w:t>
      </w:r>
      <w:r>
        <w:rPr>
          <w:sz w:val="31"/>
          <w:szCs w:val="31"/>
          <w:spacing w:val="11"/>
        </w:rPr>
        <w:t xml:space="preserve"> </w:t>
      </w:r>
      <w:r>
        <w:rPr>
          <w:sz w:val="31"/>
          <w:szCs w:val="31"/>
          <w:spacing w:val="13"/>
        </w:rPr>
        <w:t>报名条件及相关要求、填报信息错误或填报虚假信息等造成的一切后</w:t>
      </w:r>
      <w:r>
        <w:rPr>
          <w:sz w:val="31"/>
          <w:szCs w:val="31"/>
          <w:spacing w:val="15"/>
        </w:rPr>
        <w:t xml:space="preserve"> </w:t>
      </w:r>
      <w:r>
        <w:rPr>
          <w:sz w:val="31"/>
          <w:szCs w:val="31"/>
          <w:spacing w:val="2"/>
        </w:rPr>
        <w:t>果，由考生本人承担。</w:t>
      </w:r>
    </w:p>
    <w:p>
      <w:pPr>
        <w:ind w:left="664"/>
        <w:spacing w:before="45" w:line="222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-3"/>
        </w:rPr>
        <w:t>五、审核</w:t>
      </w:r>
    </w:p>
    <w:p>
      <w:pPr>
        <w:spacing w:line="274" w:lineRule="auto"/>
        <w:rPr>
          <w:rFonts w:ascii="Arial"/>
          <w:sz w:val="21"/>
        </w:rPr>
      </w:pPr>
      <w:r/>
    </w:p>
    <w:p>
      <w:pPr>
        <w:pStyle w:val="BodyText"/>
        <w:ind w:left="828" w:right="1499" w:hanging="99"/>
        <w:spacing w:before="101" w:line="433" w:lineRule="auto"/>
        <w:rPr>
          <w:sz w:val="31"/>
          <w:szCs w:val="31"/>
        </w:rPr>
      </w:pPr>
      <w:r>
        <w:rPr>
          <w:sz w:val="31"/>
          <w:szCs w:val="31"/>
          <w:spacing w:val="36"/>
        </w:rPr>
        <w:t>学校审核及考核时间为2023年4月1日至5月14日。</w:t>
      </w:r>
      <w:r>
        <w:rPr>
          <w:sz w:val="31"/>
          <w:szCs w:val="31"/>
          <w:spacing w:val="2"/>
        </w:rPr>
        <w:t xml:space="preserve"> </w:t>
      </w:r>
      <w:r>
        <w:rPr>
          <w:sz w:val="31"/>
          <w:szCs w:val="31"/>
          <w:spacing w:val="3"/>
        </w:rPr>
        <w:t>(</w:t>
      </w:r>
      <w:r>
        <w:rPr>
          <w:sz w:val="31"/>
          <w:szCs w:val="31"/>
          <w:spacing w:val="-66"/>
        </w:rPr>
        <w:t xml:space="preserve"> </w:t>
      </w:r>
      <w:r>
        <w:rPr>
          <w:sz w:val="31"/>
          <w:szCs w:val="31"/>
          <w:spacing w:val="3"/>
        </w:rPr>
        <w:t>一</w:t>
      </w:r>
      <w:r>
        <w:rPr>
          <w:sz w:val="31"/>
          <w:szCs w:val="31"/>
          <w:spacing w:val="-81"/>
        </w:rPr>
        <w:t xml:space="preserve"> </w:t>
      </w:r>
      <w:r>
        <w:rPr>
          <w:sz w:val="31"/>
          <w:szCs w:val="31"/>
          <w:spacing w:val="3"/>
        </w:rPr>
        <w:t>)审核</w:t>
      </w:r>
    </w:p>
    <w:p>
      <w:pPr>
        <w:pStyle w:val="BodyText"/>
        <w:ind w:right="156" w:firstLine="719"/>
        <w:spacing w:before="23" w:line="365" w:lineRule="auto"/>
        <w:jc w:val="both"/>
        <w:rPr>
          <w:sz w:val="31"/>
          <w:szCs w:val="31"/>
        </w:rPr>
      </w:pPr>
      <w:r>
        <w:rPr>
          <w:sz w:val="31"/>
          <w:szCs w:val="31"/>
          <w:spacing w:val="-1"/>
        </w:rPr>
        <w:t>我校负责审核考生报名资格：下载考生信息及材料，对考</w:t>
      </w:r>
      <w:r>
        <w:rPr>
          <w:sz w:val="31"/>
          <w:szCs w:val="31"/>
          <w:spacing w:val="-2"/>
        </w:rPr>
        <w:t>生报名资</w:t>
      </w:r>
      <w:r>
        <w:rPr>
          <w:sz w:val="31"/>
          <w:szCs w:val="31"/>
        </w:rPr>
        <w:t xml:space="preserve"> </w:t>
      </w:r>
      <w:r>
        <w:rPr>
          <w:sz w:val="31"/>
          <w:szCs w:val="31"/>
        </w:rPr>
        <w:t>格进行初审，包括身份审核、学历审核及学测成绩审核等。我校可要求</w:t>
      </w:r>
      <w:r>
        <w:rPr>
          <w:sz w:val="31"/>
          <w:szCs w:val="31"/>
          <w:spacing w:val="13"/>
        </w:rPr>
        <w:t xml:space="preserve"> </w:t>
      </w:r>
      <w:r>
        <w:rPr>
          <w:sz w:val="31"/>
          <w:szCs w:val="31"/>
          <w:spacing w:val="6"/>
        </w:rPr>
        <w:t>考生更正或补充材料(基本材料不可修改),并再次审核。</w:t>
      </w:r>
    </w:p>
    <w:p>
      <w:pPr>
        <w:ind w:left="664"/>
        <w:spacing w:before="182" w:line="221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-40"/>
        </w:rPr>
        <w:t>六、录</w:t>
      </w:r>
      <w:r>
        <w:rPr>
          <w:rFonts w:ascii="SimHei" w:hAnsi="SimHei" w:eastAsia="SimHei" w:cs="SimHei"/>
          <w:sz w:val="31"/>
          <w:szCs w:val="31"/>
          <w:spacing w:val="10"/>
        </w:rPr>
        <w:t xml:space="preserve"> </w:t>
      </w:r>
      <w:r>
        <w:rPr>
          <w:rFonts w:ascii="SimHei" w:hAnsi="SimHei" w:eastAsia="SimHei" w:cs="SimHei"/>
          <w:sz w:val="31"/>
          <w:szCs w:val="31"/>
          <w:b/>
          <w:bCs/>
          <w:spacing w:val="-40"/>
        </w:rPr>
        <w:t>取</w:t>
      </w:r>
    </w:p>
    <w:p>
      <w:pPr>
        <w:spacing w:line="221" w:lineRule="auto"/>
        <w:sectPr>
          <w:pgSz w:w="11900" w:h="16840"/>
          <w:pgMar w:top="1431" w:right="995" w:bottom="0" w:left="1070" w:header="0" w:footer="0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pStyle w:val="BodyText"/>
        <w:ind w:left="629"/>
        <w:spacing w:before="166" w:line="221" w:lineRule="auto"/>
        <w:rPr>
          <w:sz w:val="31"/>
          <w:szCs w:val="31"/>
        </w:rPr>
      </w:pPr>
      <w:r>
        <w:rPr>
          <w:sz w:val="31"/>
          <w:szCs w:val="31"/>
          <w:spacing w:val="6"/>
        </w:rPr>
        <w:t>录取规则：满足报名条件的台湾高中毕业生采取“总级分优先，</w:t>
      </w:r>
    </w:p>
    <w:p>
      <w:pPr>
        <w:pStyle w:val="BodyText"/>
        <w:spacing w:before="246" w:line="377" w:lineRule="auto"/>
        <w:rPr>
          <w:sz w:val="26"/>
          <w:szCs w:val="26"/>
        </w:rPr>
      </w:pPr>
      <w:r>
        <w:rPr>
          <w:sz w:val="31"/>
          <w:szCs w:val="31"/>
          <w:spacing w:val="-2"/>
        </w:rPr>
        <w:t>遵循志愿”的原则录取，按三门成绩级分之和排队，从高到低择优录取。</w:t>
      </w:r>
      <w:r>
        <w:rPr>
          <w:sz w:val="31"/>
          <w:szCs w:val="31"/>
          <w:spacing w:val="3"/>
        </w:rPr>
        <w:t xml:space="preserve"> </w:t>
      </w:r>
      <w:r>
        <w:rPr>
          <w:sz w:val="31"/>
          <w:szCs w:val="31"/>
          <w:spacing w:val="8"/>
        </w:rPr>
        <w:t>总级分相同者，依照数学、英语、语文顺序，相同科目成绩高者优先</w:t>
      </w:r>
      <w:r>
        <w:rPr>
          <w:sz w:val="31"/>
          <w:szCs w:val="31"/>
          <w:spacing w:val="1"/>
        </w:rPr>
        <w:t xml:space="preserve">   </w:t>
      </w:r>
      <w:r>
        <w:rPr>
          <w:sz w:val="26"/>
          <w:szCs w:val="26"/>
          <w:spacing w:val="16"/>
        </w:rPr>
        <w:t>录取</w:t>
      </w:r>
      <w:r>
        <w:rPr>
          <w:sz w:val="26"/>
          <w:szCs w:val="26"/>
          <w:spacing w:val="-55"/>
        </w:rPr>
        <w:t xml:space="preserve"> </w:t>
      </w:r>
      <w:r>
        <w:rPr>
          <w:sz w:val="26"/>
          <w:szCs w:val="26"/>
          <w:spacing w:val="16"/>
        </w:rPr>
        <w:t>。</w:t>
      </w:r>
    </w:p>
    <w:p>
      <w:pPr>
        <w:pStyle w:val="BodyText"/>
        <w:ind w:left="633"/>
        <w:spacing w:before="220" w:line="222" w:lineRule="auto"/>
        <w:rPr>
          <w:sz w:val="26"/>
          <w:szCs w:val="26"/>
        </w:rPr>
      </w:pPr>
      <w:r>
        <w:rPr>
          <w:sz w:val="26"/>
          <w:szCs w:val="26"/>
          <w:b/>
          <w:bCs/>
          <w:spacing w:val="30"/>
        </w:rPr>
        <w:t>录取信息</w:t>
      </w:r>
      <w:r>
        <w:rPr>
          <w:sz w:val="26"/>
          <w:szCs w:val="26"/>
          <w:spacing w:val="-65"/>
        </w:rPr>
        <w:t xml:space="preserve"> </w:t>
      </w:r>
      <w:r>
        <w:rPr>
          <w:sz w:val="26"/>
          <w:szCs w:val="26"/>
          <w:b/>
          <w:bCs/>
          <w:spacing w:val="30"/>
        </w:rPr>
        <w:t>：</w:t>
      </w:r>
    </w:p>
    <w:p>
      <w:pPr>
        <w:pStyle w:val="BodyText"/>
        <w:ind w:right="149" w:firstLine="629"/>
        <w:spacing w:before="261" w:line="361" w:lineRule="auto"/>
        <w:rPr>
          <w:sz w:val="31"/>
          <w:szCs w:val="31"/>
        </w:rPr>
      </w:pPr>
      <w:r>
        <w:rPr>
          <w:sz w:val="31"/>
          <w:szCs w:val="31"/>
          <w:spacing w:val="14"/>
        </w:rPr>
        <w:t>1.从中华人民共和国普通高等学校联合招收华侨、</w:t>
      </w:r>
      <w:r>
        <w:rPr>
          <w:sz w:val="31"/>
          <w:szCs w:val="31"/>
          <w:spacing w:val="13"/>
        </w:rPr>
        <w:t>港澳地区及台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5"/>
        </w:rPr>
        <w:t>湾省学生办公室开设的查询电话、相关网站查询；</w:t>
      </w:r>
    </w:p>
    <w:p>
      <w:pPr>
        <w:pStyle w:val="BodyText"/>
        <w:ind w:left="629" w:right="35"/>
        <w:spacing w:before="54" w:line="351" w:lineRule="auto"/>
        <w:rPr>
          <w:sz w:val="31"/>
          <w:szCs w:val="31"/>
        </w:rPr>
      </w:pPr>
      <w:r>
        <w:rPr>
          <w:sz w:val="31"/>
          <w:szCs w:val="31"/>
          <w:spacing w:val="8"/>
        </w:rPr>
        <w:t>2.从华南农业大学本科招生网</w:t>
      </w:r>
      <w:r>
        <w:rPr>
          <w:rFonts w:ascii="SimSun" w:hAnsi="SimSun" w:eastAsia="SimSun" w:cs="SimSun"/>
          <w:sz w:val="31"/>
          <w:szCs w:val="31"/>
          <w:spacing w:val="8"/>
        </w:rPr>
        <w:t>(</w:t>
      </w:r>
      <w:hyperlink w:history="true" r:id="rId2">
        <w:r>
          <w:rPr>
            <w:rFonts w:ascii="SimSun" w:hAnsi="SimSun" w:eastAsia="SimSun" w:cs="SimSun"/>
            <w:sz w:val="31"/>
            <w:szCs w:val="31"/>
          </w:rPr>
          <w:t>http</w:t>
        </w:r>
        <w:r>
          <w:rPr>
            <w:rFonts w:ascii="SimSun" w:hAnsi="SimSun" w:eastAsia="SimSun" w:cs="SimSun"/>
            <w:sz w:val="31"/>
            <w:szCs w:val="31"/>
            <w:spacing w:val="8"/>
          </w:rPr>
          <w:t>://</w:t>
        </w:r>
        <w:r>
          <w:rPr>
            <w:rFonts w:ascii="SimSun" w:hAnsi="SimSun" w:eastAsia="SimSun" w:cs="SimSun"/>
            <w:sz w:val="31"/>
            <w:szCs w:val="31"/>
          </w:rPr>
          <w:t>zsb</w:t>
        </w:r>
        <w:r>
          <w:rPr>
            <w:rFonts w:ascii="SimSun" w:hAnsi="SimSun" w:eastAsia="SimSun" w:cs="SimSun"/>
            <w:sz w:val="31"/>
            <w:szCs w:val="31"/>
            <w:spacing w:val="8"/>
          </w:rPr>
          <w:t>.</w:t>
        </w:r>
        <w:r>
          <w:rPr>
            <w:rFonts w:ascii="SimSun" w:hAnsi="SimSun" w:eastAsia="SimSun" w:cs="SimSun"/>
            <w:sz w:val="31"/>
            <w:szCs w:val="31"/>
          </w:rPr>
          <w:t>scau</w:t>
        </w:r>
        <w:r>
          <w:rPr>
            <w:rFonts w:ascii="SimSun" w:hAnsi="SimSun" w:eastAsia="SimSun" w:cs="SimSun"/>
            <w:sz w:val="31"/>
            <w:szCs w:val="31"/>
            <w:spacing w:val="8"/>
          </w:rPr>
          <w:t>.</w:t>
        </w:r>
        <w:r>
          <w:rPr>
            <w:rFonts w:ascii="SimSun" w:hAnsi="SimSun" w:eastAsia="SimSun" w:cs="SimSun"/>
            <w:sz w:val="31"/>
            <w:szCs w:val="31"/>
          </w:rPr>
          <w:t>edu</w:t>
        </w:r>
        <w:r>
          <w:rPr>
            <w:rFonts w:ascii="SimSun" w:hAnsi="SimSun" w:eastAsia="SimSun" w:cs="SimSun"/>
            <w:sz w:val="31"/>
            <w:szCs w:val="31"/>
            <w:spacing w:val="8"/>
          </w:rPr>
          <w:t>.</w:t>
        </w:r>
        <w:r>
          <w:rPr>
            <w:rFonts w:ascii="SimSun" w:hAnsi="SimSun" w:eastAsia="SimSun" w:cs="SimSun"/>
            <w:sz w:val="31"/>
            <w:szCs w:val="31"/>
          </w:rPr>
          <w:t>cn</w:t>
        </w:r>
      </w:hyperlink>
      <w:r>
        <w:rPr>
          <w:rFonts w:ascii="SimSun" w:hAnsi="SimSun" w:eastAsia="SimSun" w:cs="SimSun"/>
          <w:sz w:val="31"/>
          <w:szCs w:val="31"/>
          <w:spacing w:val="8"/>
        </w:rPr>
        <w:t>)</w:t>
      </w:r>
      <w:r>
        <w:rPr>
          <w:rFonts w:ascii="SimSun" w:hAnsi="SimSun" w:eastAsia="SimSun" w:cs="SimSun"/>
          <w:sz w:val="31"/>
          <w:szCs w:val="31"/>
          <w:spacing w:val="3"/>
        </w:rPr>
        <w:t xml:space="preserve">  </w:t>
      </w:r>
      <w:r>
        <w:rPr>
          <w:sz w:val="31"/>
          <w:szCs w:val="31"/>
          <w:spacing w:val="7"/>
        </w:rPr>
        <w:t>查询；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3"/>
        </w:rPr>
        <w:t>3.</w:t>
      </w:r>
      <w:r>
        <w:rPr>
          <w:sz w:val="31"/>
          <w:szCs w:val="31"/>
          <w:spacing w:val="-77"/>
        </w:rPr>
        <w:t xml:space="preserve"> </w:t>
      </w:r>
      <w:r>
        <w:rPr>
          <w:sz w:val="31"/>
          <w:szCs w:val="31"/>
          <w:spacing w:val="3"/>
        </w:rPr>
        <w:t>由华南农业大学寄发正式录取通知书(以此为准)。</w:t>
      </w:r>
    </w:p>
    <w:p>
      <w:pPr>
        <w:pStyle w:val="BodyText"/>
        <w:ind w:left="634" w:right="4241"/>
        <w:spacing w:before="54" w:line="329" w:lineRule="auto"/>
        <w:outlineLvl w:val="2"/>
        <w:rPr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17"/>
        </w:rPr>
        <w:t>七、学费与住宿费(币种：人民币)</w:t>
      </w:r>
      <w:r>
        <w:rPr>
          <w:rFonts w:ascii="SimHei" w:hAnsi="SimHei" w:eastAsia="SimHei" w:cs="SimHei"/>
          <w:sz w:val="31"/>
          <w:szCs w:val="31"/>
          <w:spacing w:val="9"/>
        </w:rPr>
        <w:t xml:space="preserve"> </w:t>
      </w:r>
      <w:r>
        <w:rPr>
          <w:sz w:val="31"/>
          <w:szCs w:val="31"/>
          <w:b/>
          <w:bCs/>
          <w:spacing w:val="-1"/>
        </w:rPr>
        <w:t>1.学费</w:t>
      </w:r>
    </w:p>
    <w:p>
      <w:pPr>
        <w:spacing w:line="246" w:lineRule="auto"/>
        <w:rPr>
          <w:rFonts w:ascii="Arial"/>
          <w:sz w:val="21"/>
        </w:rPr>
      </w:pPr>
      <w:r/>
    </w:p>
    <w:p>
      <w:pPr>
        <w:pStyle w:val="BodyText"/>
        <w:ind w:left="799"/>
        <w:spacing w:before="101" w:line="222" w:lineRule="auto"/>
        <w:rPr>
          <w:sz w:val="31"/>
          <w:szCs w:val="31"/>
        </w:rPr>
      </w:pPr>
      <w:r>
        <w:rPr>
          <w:sz w:val="31"/>
          <w:szCs w:val="31"/>
          <w:spacing w:val="23"/>
        </w:rPr>
        <w:t>(1)理工、外语类专业6853元/生/学年</w:t>
      </w:r>
    </w:p>
    <w:p>
      <w:pPr>
        <w:spacing w:line="254" w:lineRule="auto"/>
        <w:rPr>
          <w:rFonts w:ascii="Arial"/>
          <w:sz w:val="21"/>
        </w:rPr>
      </w:pPr>
      <w:r/>
    </w:p>
    <w:p>
      <w:pPr>
        <w:pStyle w:val="BodyText"/>
        <w:ind w:left="799"/>
        <w:spacing w:before="102" w:line="222" w:lineRule="auto"/>
        <w:rPr>
          <w:sz w:val="31"/>
          <w:szCs w:val="31"/>
        </w:rPr>
      </w:pPr>
      <w:r>
        <w:rPr>
          <w:sz w:val="31"/>
          <w:szCs w:val="31"/>
          <w:spacing w:val="20"/>
        </w:rPr>
        <w:t>(2)文史、财经、管理类专业6061元/生/学年</w:t>
      </w:r>
    </w:p>
    <w:p>
      <w:pPr>
        <w:spacing w:line="245" w:lineRule="auto"/>
        <w:rPr>
          <w:rFonts w:ascii="Arial"/>
          <w:sz w:val="21"/>
        </w:rPr>
      </w:pPr>
      <w:r/>
    </w:p>
    <w:p>
      <w:pPr>
        <w:pStyle w:val="BodyText"/>
        <w:ind w:left="799"/>
        <w:spacing w:before="101" w:line="222" w:lineRule="auto"/>
        <w:rPr>
          <w:sz w:val="31"/>
          <w:szCs w:val="31"/>
        </w:rPr>
      </w:pPr>
      <w:r>
        <w:rPr>
          <w:sz w:val="31"/>
          <w:szCs w:val="31"/>
          <w:spacing w:val="23"/>
        </w:rPr>
        <w:t>(3)农科类专业5480元/生/学年</w:t>
      </w:r>
    </w:p>
    <w:p>
      <w:pPr>
        <w:spacing w:line="248" w:lineRule="auto"/>
        <w:rPr>
          <w:rFonts w:ascii="Arial"/>
          <w:sz w:val="21"/>
        </w:rPr>
      </w:pPr>
      <w:r/>
    </w:p>
    <w:p>
      <w:pPr>
        <w:pStyle w:val="BodyText"/>
        <w:ind w:left="634"/>
        <w:spacing w:before="101" w:line="222" w:lineRule="auto"/>
        <w:outlineLvl w:val="0"/>
        <w:rPr>
          <w:sz w:val="31"/>
          <w:szCs w:val="31"/>
        </w:rPr>
      </w:pPr>
      <w:r>
        <w:rPr>
          <w:sz w:val="31"/>
          <w:szCs w:val="31"/>
          <w:b/>
          <w:bCs/>
        </w:rPr>
        <w:t>2.住宿费</w:t>
      </w:r>
    </w:p>
    <w:p>
      <w:pPr>
        <w:spacing w:line="250" w:lineRule="auto"/>
        <w:rPr>
          <w:rFonts w:ascii="Arial"/>
          <w:sz w:val="21"/>
        </w:rPr>
      </w:pPr>
      <w:r/>
    </w:p>
    <w:p>
      <w:pPr>
        <w:pStyle w:val="BodyText"/>
        <w:ind w:right="225" w:firstLine="629"/>
        <w:spacing w:before="101" w:line="360" w:lineRule="auto"/>
        <w:rPr>
          <w:sz w:val="31"/>
          <w:szCs w:val="31"/>
        </w:rPr>
      </w:pPr>
      <w:r>
        <w:rPr>
          <w:sz w:val="31"/>
          <w:szCs w:val="31"/>
          <w:spacing w:val="10"/>
        </w:rPr>
        <w:t>住宿费：视不同住宿条件，收费标准为：700-1500元</w:t>
      </w:r>
      <w:r>
        <w:rPr>
          <w:sz w:val="31"/>
          <w:szCs w:val="31"/>
          <w:spacing w:val="9"/>
        </w:rPr>
        <w:t>/人/学年；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1"/>
        </w:rPr>
        <w:t>水电费视实际住宿情况收取。</w:t>
      </w:r>
    </w:p>
    <w:p>
      <w:pPr>
        <w:pStyle w:val="BodyText"/>
        <w:ind w:left="4" w:right="175" w:firstLine="629"/>
        <w:spacing w:before="164" w:line="342" w:lineRule="auto"/>
        <w:rPr>
          <w:sz w:val="31"/>
          <w:szCs w:val="31"/>
        </w:rPr>
      </w:pPr>
      <w:r>
        <w:rPr>
          <w:sz w:val="31"/>
          <w:szCs w:val="31"/>
          <w:b/>
          <w:bCs/>
          <w:spacing w:val="10"/>
        </w:rPr>
        <w:t>以上所列收费标准具体以学校信息公开为准，若广东省物价</w:t>
      </w:r>
      <w:r>
        <w:rPr>
          <w:sz w:val="31"/>
          <w:szCs w:val="31"/>
          <w:b/>
          <w:bCs/>
          <w:spacing w:val="9"/>
        </w:rPr>
        <w:t>管理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b/>
          <w:bCs/>
          <w:spacing w:val="4"/>
        </w:rPr>
        <w:t>部门有新规定，则按新规定标准执行。</w:t>
      </w:r>
    </w:p>
    <w:p>
      <w:pPr>
        <w:ind w:left="634"/>
        <w:spacing w:before="175" w:line="221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</w:rPr>
        <w:t>八、入学与体检</w:t>
      </w:r>
    </w:p>
    <w:p>
      <w:pPr>
        <w:spacing w:line="221" w:lineRule="auto"/>
        <w:sectPr>
          <w:pgSz w:w="11900" w:h="16840"/>
          <w:pgMar w:top="1431" w:right="949" w:bottom="0" w:left="1090" w:header="0" w:footer="0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pStyle w:val="BodyText"/>
        <w:ind w:firstLine="629"/>
        <w:spacing w:before="165" w:line="362" w:lineRule="auto"/>
        <w:rPr>
          <w:sz w:val="31"/>
          <w:szCs w:val="31"/>
        </w:rPr>
      </w:pPr>
      <w:r>
        <w:rPr>
          <w:sz w:val="31"/>
          <w:szCs w:val="31"/>
          <w:spacing w:val="13"/>
        </w:rPr>
        <w:t>1.新生持加盖学校公章的《录取通知书》报到，入</w:t>
      </w:r>
      <w:r>
        <w:rPr>
          <w:sz w:val="31"/>
          <w:szCs w:val="31"/>
          <w:spacing w:val="12"/>
        </w:rPr>
        <w:t>学报到时间及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13"/>
        </w:rPr>
        <w:t>相关要求以《录取通知书》和《入学须知》上的规定为准。</w:t>
      </w:r>
      <w:r>
        <w:rPr>
          <w:sz w:val="31"/>
          <w:szCs w:val="31"/>
          <w:spacing w:val="12"/>
        </w:rPr>
        <w:t>因故不能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14"/>
        </w:rPr>
        <w:t>按时报到者，应提前向学校招生办公室请假。未</w:t>
      </w:r>
      <w:r>
        <w:rPr>
          <w:sz w:val="31"/>
          <w:szCs w:val="31"/>
          <w:spacing w:val="13"/>
        </w:rPr>
        <w:t>经请假，在规定时间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3"/>
        </w:rPr>
        <w:t>内未报到者，学校取消其入学资格。</w:t>
      </w:r>
    </w:p>
    <w:p>
      <w:pPr>
        <w:pStyle w:val="BodyText"/>
        <w:ind w:right="1" w:firstLine="629"/>
        <w:spacing w:before="50" w:line="367" w:lineRule="auto"/>
        <w:rPr>
          <w:sz w:val="31"/>
          <w:szCs w:val="31"/>
        </w:rPr>
      </w:pPr>
      <w:r>
        <w:rPr>
          <w:sz w:val="31"/>
          <w:szCs w:val="31"/>
          <w:spacing w:val="11"/>
        </w:rPr>
        <w:t>2.新生入学后，由学校进行身体检查，身体条件不符合要求者，</w:t>
      </w:r>
      <w:r>
        <w:rPr>
          <w:sz w:val="31"/>
          <w:szCs w:val="31"/>
          <w:spacing w:val="15"/>
        </w:rPr>
        <w:t xml:space="preserve"> </w:t>
      </w:r>
      <w:r>
        <w:rPr>
          <w:sz w:val="31"/>
          <w:szCs w:val="31"/>
          <w:spacing w:val="14"/>
        </w:rPr>
        <w:t>取消入学资格；仅专业受限者，可以商转其</w:t>
      </w:r>
      <w:r>
        <w:rPr>
          <w:sz w:val="31"/>
          <w:szCs w:val="31"/>
          <w:spacing w:val="13"/>
        </w:rPr>
        <w:t>他专业。体检标准按照教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13"/>
        </w:rPr>
        <w:t>育部、卫生部、中国残疾人联合会颁布的《</w:t>
      </w:r>
      <w:r>
        <w:rPr>
          <w:sz w:val="31"/>
          <w:szCs w:val="31"/>
          <w:spacing w:val="12"/>
        </w:rPr>
        <w:t>普通高等学校招生体检工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-1"/>
        </w:rPr>
        <w:t>作指导意见》执行。</w:t>
      </w:r>
    </w:p>
    <w:p>
      <w:pPr>
        <w:pStyle w:val="BodyText"/>
        <w:ind w:right="18" w:firstLine="629"/>
        <w:spacing w:before="36" w:line="367" w:lineRule="auto"/>
        <w:rPr>
          <w:sz w:val="31"/>
          <w:szCs w:val="31"/>
        </w:rPr>
      </w:pPr>
      <w:r>
        <w:rPr>
          <w:sz w:val="31"/>
          <w:szCs w:val="31"/>
          <w:spacing w:val="13"/>
        </w:rPr>
        <w:t>3.新生入学报到时，所持有出入境证件的有效期应与学习期限相</w:t>
      </w:r>
      <w:r>
        <w:rPr>
          <w:sz w:val="31"/>
          <w:szCs w:val="31"/>
          <w:spacing w:val="5"/>
        </w:rPr>
        <w:t xml:space="preserve"> </w:t>
      </w:r>
      <w:r>
        <w:rPr>
          <w:sz w:val="31"/>
          <w:szCs w:val="31"/>
          <w:spacing w:val="3"/>
        </w:rPr>
        <w:t>适应，至少有效期一年。</w:t>
      </w:r>
    </w:p>
    <w:p>
      <w:pPr>
        <w:pStyle w:val="BodyText"/>
        <w:ind w:left="629"/>
        <w:spacing w:before="23" w:line="219" w:lineRule="auto"/>
        <w:rPr>
          <w:sz w:val="31"/>
          <w:szCs w:val="31"/>
        </w:rPr>
      </w:pPr>
      <w:r>
        <w:rPr>
          <w:sz w:val="31"/>
          <w:szCs w:val="31"/>
          <w:spacing w:val="7"/>
        </w:rPr>
        <w:t>4.学生在校期间，按教育部及学校有关规定管理。</w:t>
      </w:r>
    </w:p>
    <w:p>
      <w:pPr>
        <w:pStyle w:val="BodyText"/>
        <w:ind w:right="30" w:firstLine="629"/>
        <w:spacing w:before="265" w:line="394" w:lineRule="auto"/>
        <w:rPr>
          <w:sz w:val="25"/>
          <w:szCs w:val="25"/>
        </w:rPr>
      </w:pPr>
      <w:r>
        <w:rPr>
          <w:sz w:val="31"/>
          <w:szCs w:val="31"/>
          <w:spacing w:val="12"/>
        </w:rPr>
        <w:t>5.如果教育部及相关部门2023年的相关规定有变化，以最新</w:t>
      </w:r>
      <w:r>
        <w:rPr>
          <w:sz w:val="31"/>
          <w:szCs w:val="31"/>
          <w:spacing w:val="11"/>
        </w:rPr>
        <w:t>规定</w:t>
      </w:r>
      <w:r>
        <w:rPr>
          <w:sz w:val="31"/>
          <w:szCs w:val="31"/>
        </w:rPr>
        <w:t xml:space="preserve"> </w:t>
      </w:r>
      <w:r>
        <w:rPr>
          <w:sz w:val="25"/>
          <w:szCs w:val="25"/>
          <w:spacing w:val="-15"/>
        </w:rPr>
        <w:t>为</w:t>
      </w:r>
      <w:r>
        <w:rPr>
          <w:sz w:val="25"/>
          <w:szCs w:val="25"/>
          <w:spacing w:val="-19"/>
        </w:rPr>
        <w:t xml:space="preserve"> </w:t>
      </w:r>
      <w:r>
        <w:rPr>
          <w:sz w:val="25"/>
          <w:szCs w:val="25"/>
          <w:spacing w:val="-15"/>
        </w:rPr>
        <w:t>准</w:t>
      </w:r>
      <w:r>
        <w:rPr>
          <w:sz w:val="25"/>
          <w:szCs w:val="25"/>
          <w:spacing w:val="-39"/>
        </w:rPr>
        <w:t xml:space="preserve"> </w:t>
      </w:r>
      <w:r>
        <w:rPr>
          <w:sz w:val="25"/>
          <w:szCs w:val="25"/>
          <w:spacing w:val="-15"/>
        </w:rPr>
        <w:t>。</w:t>
      </w:r>
    </w:p>
    <w:p>
      <w:pPr>
        <w:ind w:left="634"/>
        <w:spacing w:before="41" w:line="221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-1"/>
        </w:rPr>
        <w:t>九、学历学位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right="3" w:firstLine="629"/>
        <w:spacing w:before="101" w:line="362" w:lineRule="auto"/>
        <w:jc w:val="both"/>
        <w:rPr>
          <w:sz w:val="31"/>
          <w:szCs w:val="31"/>
        </w:rPr>
      </w:pPr>
      <w:r>
        <w:rPr>
          <w:sz w:val="31"/>
          <w:szCs w:val="31"/>
          <w:spacing w:val="13"/>
        </w:rPr>
        <w:t>凡具有我校正式学籍的本科生，在允许的修业期限内获得规定的</w:t>
      </w:r>
      <w:r>
        <w:rPr>
          <w:sz w:val="31"/>
          <w:szCs w:val="31"/>
          <w:spacing w:val="15"/>
        </w:rPr>
        <w:t xml:space="preserve"> </w:t>
      </w:r>
      <w:r>
        <w:rPr>
          <w:sz w:val="31"/>
          <w:szCs w:val="31"/>
          <w:spacing w:val="13"/>
        </w:rPr>
        <w:t>学分，达到本科毕业生基本要求时，准予毕业并颁发华</w:t>
      </w:r>
      <w:r>
        <w:rPr>
          <w:sz w:val="31"/>
          <w:szCs w:val="31"/>
          <w:spacing w:val="12"/>
        </w:rPr>
        <w:t>南农业大学普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13"/>
        </w:rPr>
        <w:t>通本科毕业证书。对符合学位授予条件的本科毕业生，授予学士学位</w:t>
      </w:r>
      <w:r>
        <w:rPr>
          <w:sz w:val="31"/>
          <w:szCs w:val="31"/>
          <w:spacing w:val="17"/>
        </w:rPr>
        <w:t xml:space="preserve"> </w:t>
      </w:r>
      <w:r>
        <w:rPr>
          <w:sz w:val="31"/>
          <w:szCs w:val="31"/>
        </w:rPr>
        <w:t>并颁发学位证书。</w:t>
      </w:r>
    </w:p>
    <w:p>
      <w:pPr>
        <w:ind w:left="634"/>
        <w:spacing w:before="62" w:line="221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2"/>
        </w:rPr>
        <w:t>十、监督管理</w:t>
      </w:r>
    </w:p>
    <w:p>
      <w:pPr>
        <w:spacing w:line="249" w:lineRule="auto"/>
        <w:rPr>
          <w:rFonts w:ascii="Arial"/>
          <w:sz w:val="21"/>
        </w:rPr>
      </w:pPr>
      <w:r/>
    </w:p>
    <w:p>
      <w:pPr>
        <w:pStyle w:val="BodyText"/>
        <w:ind w:right="31" w:firstLine="629"/>
        <w:spacing w:before="100" w:line="359" w:lineRule="auto"/>
        <w:rPr>
          <w:sz w:val="31"/>
          <w:szCs w:val="31"/>
        </w:rPr>
      </w:pPr>
      <w:r>
        <w:rPr>
          <w:sz w:val="31"/>
          <w:szCs w:val="31"/>
          <w:spacing w:val="13"/>
        </w:rPr>
        <w:t>我校招收台湾地区高中毕业生(简称“台湾免试</w:t>
      </w:r>
      <w:r>
        <w:rPr>
          <w:sz w:val="31"/>
          <w:szCs w:val="31"/>
          <w:spacing w:val="12"/>
        </w:rPr>
        <w:t>生”)工作由学校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7"/>
        </w:rPr>
        <w:t>纪检监察部门实施监督，并主动接受社会各界监督。</w:t>
      </w:r>
    </w:p>
    <w:p>
      <w:pPr>
        <w:ind w:left="634"/>
        <w:spacing w:before="152" w:line="221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1"/>
        </w:rPr>
        <w:t>十一、联系方式</w:t>
      </w:r>
    </w:p>
    <w:p>
      <w:pPr>
        <w:spacing w:line="221" w:lineRule="auto"/>
        <w:sectPr>
          <w:pgSz w:w="11900" w:h="16840"/>
          <w:pgMar w:top="1431" w:right="1087" w:bottom="0" w:left="1100" w:header="0" w:footer="0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pStyle w:val="BodyText"/>
        <w:ind w:left="639" w:right="588"/>
        <w:spacing w:before="182" w:line="407" w:lineRule="auto"/>
        <w:rPr>
          <w:sz w:val="31"/>
          <w:szCs w:val="31"/>
        </w:rPr>
      </w:pPr>
      <w:r>
        <w:rPr>
          <w:sz w:val="31"/>
          <w:szCs w:val="31"/>
          <w:spacing w:val="-1"/>
        </w:rPr>
        <w:t>华南农业大学普通本科招生网网址：</w:t>
      </w:r>
      <w:hyperlink w:history="true" r:id="rId2">
        <w:r>
          <w:rPr>
            <w:rFonts w:ascii="SimSun" w:hAnsi="SimSun" w:eastAsia="SimSun" w:cs="SimSun"/>
            <w:sz w:val="31"/>
            <w:szCs w:val="31"/>
            <w:spacing w:val="-1"/>
          </w:rPr>
          <w:t>http://zsb.scau.edu.</w:t>
        </w:r>
        <w:r>
          <w:rPr>
            <w:rFonts w:ascii="SimSun" w:hAnsi="SimSun" w:eastAsia="SimSun" w:cs="SimSun"/>
            <w:sz w:val="31"/>
            <w:szCs w:val="31"/>
            <w:spacing w:val="-2"/>
          </w:rPr>
          <w:t>cn</w:t>
        </w:r>
      </w:hyperlink>
      <w:r>
        <w:rPr>
          <w:rFonts w:ascii="SimSun" w:hAnsi="SimSun" w:eastAsia="SimSun" w:cs="SimSun"/>
          <w:sz w:val="31"/>
          <w:szCs w:val="31"/>
        </w:rPr>
        <w:t xml:space="preserve"> </w:t>
      </w:r>
      <w:r>
        <w:rPr>
          <w:sz w:val="31"/>
          <w:szCs w:val="31"/>
          <w:spacing w:val="4"/>
        </w:rPr>
        <w:t>联系电话：020-85283652</w:t>
      </w:r>
    </w:p>
    <w:p>
      <w:pPr>
        <w:pStyle w:val="BodyText"/>
        <w:ind w:firstLine="644"/>
        <w:spacing w:before="65" w:line="356" w:lineRule="auto"/>
        <w:rPr>
          <w:sz w:val="31"/>
          <w:szCs w:val="31"/>
        </w:rPr>
      </w:pPr>
      <w:r>
        <w:rPr>
          <w:sz w:val="31"/>
          <w:szCs w:val="31"/>
          <w:b/>
          <w:bCs/>
          <w:spacing w:val="-5"/>
        </w:rPr>
        <w:t>十</w:t>
      </w:r>
      <w:r>
        <w:rPr>
          <w:sz w:val="31"/>
          <w:szCs w:val="31"/>
          <w:spacing w:val="-42"/>
        </w:rPr>
        <w:t xml:space="preserve"> </w:t>
      </w:r>
      <w:r>
        <w:rPr>
          <w:sz w:val="31"/>
          <w:szCs w:val="31"/>
          <w:b/>
          <w:bCs/>
          <w:spacing w:val="-5"/>
        </w:rPr>
        <w:t>二</w:t>
      </w:r>
      <w:r>
        <w:rPr>
          <w:sz w:val="31"/>
          <w:szCs w:val="31"/>
          <w:spacing w:val="-83"/>
        </w:rPr>
        <w:t xml:space="preserve"> </w:t>
      </w:r>
      <w:r>
        <w:rPr>
          <w:sz w:val="31"/>
          <w:szCs w:val="31"/>
          <w:b/>
          <w:bCs/>
          <w:spacing w:val="-5"/>
        </w:rPr>
        <w:t>、</w:t>
      </w:r>
      <w:r>
        <w:rPr>
          <w:rFonts w:ascii="SimHei" w:hAnsi="SimHei" w:eastAsia="SimHei" w:cs="SimHei"/>
          <w:sz w:val="31"/>
          <w:szCs w:val="31"/>
          <w:b/>
          <w:bCs/>
          <w:spacing w:val="-5"/>
        </w:rPr>
        <w:t>本简章由华南农业大学招生办公室负责解释。</w:t>
      </w:r>
      <w:r>
        <w:rPr>
          <w:rFonts w:ascii="SimHei" w:hAnsi="SimHei" w:eastAsia="SimHei" w:cs="SimHei"/>
          <w:sz w:val="31"/>
          <w:szCs w:val="31"/>
          <w:spacing w:val="-40"/>
        </w:rPr>
        <w:t xml:space="preserve"> </w:t>
      </w:r>
      <w:r>
        <w:rPr>
          <w:sz w:val="31"/>
          <w:szCs w:val="31"/>
          <w:spacing w:val="-5"/>
        </w:rPr>
        <w:t>本招生简章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7"/>
        </w:rPr>
        <w:t>若与上级部门当年的最新规定不一致时，以上级部门规定为准。</w:t>
      </w:r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pStyle w:val="BodyText"/>
        <w:ind w:left="5538" w:right="1281" w:hanging="719"/>
        <w:spacing w:before="101" w:line="421" w:lineRule="auto"/>
        <w:rPr>
          <w:sz w:val="31"/>
          <w:szCs w:val="31"/>
        </w:rPr>
      </w:pPr>
      <w:r>
        <w:rPr>
          <w:sz w:val="31"/>
          <w:szCs w:val="31"/>
          <w:spacing w:val="4"/>
        </w:rPr>
        <w:t>华南农业大学招生办公室</w:t>
      </w:r>
      <w:r>
        <w:rPr>
          <w:sz w:val="31"/>
          <w:szCs w:val="31"/>
          <w:spacing w:val="4"/>
        </w:rPr>
        <w:t xml:space="preserve"> </w:t>
      </w:r>
      <w:r>
        <w:rPr>
          <w:sz w:val="31"/>
          <w:szCs w:val="31"/>
          <w:spacing w:val="44"/>
        </w:rPr>
        <w:t>2023年1月10日</w:t>
      </w:r>
    </w:p>
    <w:sectPr>
      <w:pgSz w:w="11900" w:h="16840"/>
      <w:pgMar w:top="1431" w:right="1239" w:bottom="0" w:left="1100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2"/>
      <w:szCs w:val="32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styles" Target="styles.xml"/><Relationship Id="rId3" Type="http://schemas.openxmlformats.org/officeDocument/2006/relationships/settings" Target="settings.xml"/><Relationship Id="rId2" Type="http://schemas.openxmlformats.org/officeDocument/2006/relationships/hyperlink" Target="http://zsb.scau.edu.cn" TargetMode="External"/><Relationship Id="rId1" Type="http://schemas.openxmlformats.org/officeDocument/2006/relationships/hyperlink" Target="https://www.gatzs.com.cn/z/tw/" TargetMode="Externa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Kingsoft-PDF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dcterms:created xsi:type="dcterms:W3CDTF">2025-01-05T22:11:42Z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2025-01-05T22:11:42</vt:filetime>
  </property>
  <property fmtid="{D5CDD505-2E9C-101B-9397-08002B2CF9AE}" pid="4" name="UsrData">
    <vt:lpwstr>677a931c5bc42f001fb753bfwl</vt:lpwstr>
  </property>
</Properties>
</file>