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50" w:lineRule="auto"/>
        <w:rPr>
          <w:rFonts w:ascii="Arial"/>
          <w:sz w:val="21"/>
        </w:rPr>
      </w:pPr>
      <w:r/>
    </w:p>
    <w:p>
      <w:pPr>
        <w:spacing w:line="250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spacing w:line="251" w:lineRule="auto"/>
        <w:rPr>
          <w:rFonts w:ascii="Arial"/>
          <w:sz w:val="21"/>
        </w:rPr>
      </w:pPr>
      <w:r/>
    </w:p>
    <w:p>
      <w:pPr>
        <w:ind w:left="1497" w:right="1066" w:hanging="551"/>
        <w:spacing w:before="139" w:line="326" w:lineRule="auto"/>
        <w:outlineLvl w:val="0"/>
        <w:rPr>
          <w:rFonts w:ascii="SimSun" w:hAnsi="SimSun" w:eastAsia="SimSun" w:cs="SimSun"/>
          <w:sz w:val="43"/>
          <w:szCs w:val="43"/>
        </w:rPr>
      </w:pPr>
      <w:r>
        <w:rPr>
          <w:rFonts w:ascii="SimSun" w:hAnsi="SimSun" w:eastAsia="SimSun" w:cs="SimSun"/>
          <w:sz w:val="43"/>
          <w:szCs w:val="43"/>
          <w:b/>
          <w:bCs/>
          <w:spacing w:val="2"/>
        </w:rPr>
        <w:t>南宁师范大学</w:t>
      </w:r>
      <w:r>
        <w:rPr>
          <w:rFonts w:ascii="SimSun" w:hAnsi="SimSun" w:eastAsia="SimSun" w:cs="SimSun"/>
          <w:sz w:val="43"/>
          <w:szCs w:val="43"/>
          <w:spacing w:val="-90"/>
        </w:rPr>
        <w:t xml:space="preserve"> </w:t>
      </w:r>
      <w:r>
        <w:rPr>
          <w:rFonts w:ascii="SimSun" w:hAnsi="SimSun" w:eastAsia="SimSun" w:cs="SimSun"/>
          <w:sz w:val="43"/>
          <w:szCs w:val="43"/>
          <w:b/>
          <w:bCs/>
          <w:spacing w:val="2"/>
        </w:rPr>
        <w:t>2023</w:t>
      </w:r>
      <w:r>
        <w:rPr>
          <w:rFonts w:ascii="SimSun" w:hAnsi="SimSun" w:eastAsia="SimSun" w:cs="SimSun"/>
          <w:sz w:val="43"/>
          <w:szCs w:val="43"/>
          <w:spacing w:val="-94"/>
        </w:rPr>
        <w:t xml:space="preserve"> </w:t>
      </w:r>
      <w:r>
        <w:rPr>
          <w:rFonts w:ascii="SimSun" w:hAnsi="SimSun" w:eastAsia="SimSun" w:cs="SimSun"/>
          <w:sz w:val="43"/>
          <w:szCs w:val="43"/>
          <w:b/>
          <w:bCs/>
          <w:spacing w:val="2"/>
        </w:rPr>
        <w:t>年依据学测成绩</w:t>
      </w:r>
      <w:r>
        <w:rPr>
          <w:rFonts w:ascii="SimSun" w:hAnsi="SimSun" w:eastAsia="SimSun" w:cs="SimSun"/>
          <w:sz w:val="43"/>
          <w:szCs w:val="43"/>
        </w:rPr>
        <w:t xml:space="preserve"> </w:t>
      </w:r>
      <w:r>
        <w:rPr>
          <w:rFonts w:ascii="SimSun" w:hAnsi="SimSun" w:eastAsia="SimSun" w:cs="SimSun"/>
          <w:sz w:val="43"/>
          <w:szCs w:val="43"/>
          <w:b/>
          <w:bCs/>
          <w:spacing w:val="4"/>
        </w:rPr>
        <w:t>招收台湾高中毕业生招生简章</w:t>
      </w:r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spacing w:line="267" w:lineRule="auto"/>
        <w:rPr>
          <w:rFonts w:ascii="Arial"/>
          <w:sz w:val="21"/>
        </w:rPr>
      </w:pPr>
      <w:r/>
    </w:p>
    <w:p>
      <w:pPr>
        <w:ind w:left="637"/>
        <w:spacing w:before="101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一、学校概况</w:t>
      </w:r>
    </w:p>
    <w:p>
      <w:pPr>
        <w:pStyle w:val="BodyText"/>
        <w:ind w:left="2" w:right="23" w:firstLine="653"/>
        <w:spacing w:before="246" w:line="366" w:lineRule="auto"/>
        <w:rPr/>
      </w:pPr>
      <w:r>
        <w:rPr>
          <w:spacing w:val="12"/>
        </w:rPr>
        <w:t>南宁师范大学坐落于广西壮族自治区首府南宁市，前身为</w:t>
      </w:r>
      <w:r>
        <w:rPr/>
        <w:t xml:space="preserve"> </w:t>
      </w:r>
      <w:r>
        <w:rPr>
          <w:spacing w:val="3"/>
        </w:rPr>
        <w:t>创办于</w:t>
      </w:r>
      <w:r>
        <w:rPr>
          <w:spacing w:val="-41"/>
        </w:rPr>
        <w:t xml:space="preserve"> </w:t>
      </w:r>
      <w:r>
        <w:rPr>
          <w:spacing w:val="3"/>
        </w:rPr>
        <w:t>1953</w:t>
      </w:r>
      <w:r>
        <w:rPr>
          <w:spacing w:val="-47"/>
        </w:rPr>
        <w:t xml:space="preserve"> </w:t>
      </w:r>
      <w:r>
        <w:rPr>
          <w:spacing w:val="3"/>
        </w:rPr>
        <w:t>年的广西教师进修学院，197</w:t>
      </w:r>
      <w:r>
        <w:rPr>
          <w:spacing w:val="2"/>
        </w:rPr>
        <w:t>8</w:t>
      </w:r>
      <w:r>
        <w:rPr>
          <w:spacing w:val="-47"/>
        </w:rPr>
        <w:t xml:space="preserve"> </w:t>
      </w:r>
      <w:r>
        <w:rPr>
          <w:spacing w:val="2"/>
        </w:rPr>
        <w:t>年</w:t>
      </w:r>
      <w:r>
        <w:rPr>
          <w:spacing w:val="-39"/>
        </w:rPr>
        <w:t xml:space="preserve"> </w:t>
      </w:r>
      <w:r>
        <w:rPr>
          <w:spacing w:val="2"/>
        </w:rPr>
        <w:t>12</w:t>
      </w:r>
      <w:r>
        <w:rPr>
          <w:spacing w:val="-38"/>
        </w:rPr>
        <w:t xml:space="preserve"> </w:t>
      </w:r>
      <w:r>
        <w:rPr>
          <w:spacing w:val="2"/>
        </w:rPr>
        <w:t>月经国务院批</w:t>
      </w:r>
      <w:r>
        <w:rPr/>
        <w:t xml:space="preserve"> </w:t>
      </w:r>
      <w:r>
        <w:rPr/>
        <w:t>准，成为广西壮族自治区属全日制普通本科师范院校。1998</w:t>
      </w:r>
      <w:r>
        <w:rPr>
          <w:spacing w:val="-41"/>
        </w:rPr>
        <w:t xml:space="preserve"> </w:t>
      </w:r>
      <w:r>
        <w:rPr/>
        <w:t>年，</w:t>
      </w:r>
      <w:r>
        <w:rPr/>
        <w:t xml:space="preserve"> </w:t>
      </w:r>
      <w:r>
        <w:rPr>
          <w:spacing w:val="9"/>
        </w:rPr>
        <w:t>经国务院学位委员会批准，成为硕士学位授权单位。2013</w:t>
      </w:r>
      <w:r>
        <w:rPr>
          <w:spacing w:val="-48"/>
        </w:rPr>
        <w:t xml:space="preserve"> </w:t>
      </w:r>
      <w:r>
        <w:rPr>
          <w:spacing w:val="9"/>
        </w:rPr>
        <w:t>年，</w:t>
      </w:r>
      <w:r>
        <w:rPr/>
        <w:t xml:space="preserve"> </w:t>
      </w:r>
      <w:r>
        <w:rPr/>
        <w:t>学校获批为广西新增博士学位授予单位立项建设单位。2018</w:t>
      </w:r>
      <w:r>
        <w:rPr>
          <w:spacing w:val="-41"/>
        </w:rPr>
        <w:t xml:space="preserve"> </w:t>
      </w:r>
      <w:r>
        <w:rPr/>
        <w:t>年，</w:t>
      </w:r>
      <w:r>
        <w:rPr/>
        <w:t xml:space="preserve"> </w:t>
      </w:r>
      <w:r>
        <w:rPr>
          <w:spacing w:val="8"/>
        </w:rPr>
        <w:t>学校由广西师范学院更名为南宁师范大学。</w:t>
      </w:r>
    </w:p>
    <w:p>
      <w:pPr>
        <w:pStyle w:val="BodyText"/>
        <w:ind w:firstLine="654"/>
        <w:spacing w:before="58" w:line="368" w:lineRule="auto"/>
        <w:rPr/>
      </w:pPr>
      <w:r>
        <w:rPr>
          <w:spacing w:val="8"/>
        </w:rPr>
        <w:t>学校现有明秀、长岗、五合、武鸣、建政五个校区，</w:t>
      </w:r>
      <w:r>
        <w:rPr>
          <w:spacing w:val="-53"/>
        </w:rPr>
        <w:t xml:space="preserve"> </w:t>
      </w:r>
      <w:r>
        <w:rPr>
          <w:spacing w:val="8"/>
        </w:rPr>
        <w:t>占地</w:t>
      </w:r>
      <w:r>
        <w:rPr/>
        <w:t xml:space="preserve"> </w:t>
      </w:r>
      <w:r>
        <w:rPr>
          <w:spacing w:val="-2"/>
        </w:rPr>
        <w:t>面积</w:t>
      </w:r>
      <w:r>
        <w:rPr>
          <w:spacing w:val="-55"/>
        </w:rPr>
        <w:t xml:space="preserve"> </w:t>
      </w:r>
      <w:r>
        <w:rPr>
          <w:spacing w:val="-2"/>
        </w:rPr>
        <w:t>3454</w:t>
      </w:r>
      <w:r>
        <w:rPr>
          <w:spacing w:val="-46"/>
        </w:rPr>
        <w:t xml:space="preserve"> </w:t>
      </w:r>
      <w:r>
        <w:rPr>
          <w:spacing w:val="-2"/>
        </w:rPr>
        <w:t>亩。学校学科专业涵盖哲学、经济</w:t>
      </w:r>
      <w:r>
        <w:rPr>
          <w:spacing w:val="-3"/>
        </w:rPr>
        <w:t>学、法学、教育学、</w:t>
      </w:r>
      <w:r>
        <w:rPr/>
        <w:t xml:space="preserve"> </w:t>
      </w:r>
      <w:r>
        <w:rPr>
          <w:spacing w:val="-3"/>
        </w:rPr>
        <w:t>文学、历史学、理学、工学、管理学、艺术学等</w:t>
      </w:r>
      <w:r>
        <w:rPr>
          <w:spacing w:val="-31"/>
        </w:rPr>
        <w:t xml:space="preserve"> </w:t>
      </w:r>
      <w:r>
        <w:rPr>
          <w:spacing w:val="-3"/>
        </w:rPr>
        <w:t>10</w:t>
      </w:r>
      <w:r>
        <w:rPr>
          <w:spacing w:val="-52"/>
        </w:rPr>
        <w:t xml:space="preserve"> </w:t>
      </w:r>
      <w:r>
        <w:rPr>
          <w:spacing w:val="-3"/>
        </w:rPr>
        <w:t>个学科门类。</w:t>
      </w:r>
      <w:r>
        <w:rPr/>
        <w:t xml:space="preserve"> </w:t>
      </w:r>
      <w:r>
        <w:rPr>
          <w:spacing w:val="1"/>
        </w:rPr>
        <w:t>开设有</w:t>
      </w:r>
      <w:r>
        <w:rPr>
          <w:spacing w:val="-54"/>
        </w:rPr>
        <w:t xml:space="preserve"> </w:t>
      </w:r>
      <w:r>
        <w:rPr>
          <w:spacing w:val="1"/>
        </w:rPr>
        <w:t>70</w:t>
      </w:r>
      <w:r>
        <w:rPr>
          <w:spacing w:val="-52"/>
        </w:rPr>
        <w:t xml:space="preserve"> </w:t>
      </w:r>
      <w:r>
        <w:rPr>
          <w:spacing w:val="1"/>
        </w:rPr>
        <w:t>个普通本科专业，有</w:t>
      </w:r>
      <w:r>
        <w:rPr>
          <w:spacing w:val="-39"/>
        </w:rPr>
        <w:t xml:space="preserve"> </w:t>
      </w:r>
      <w:r>
        <w:rPr>
          <w:spacing w:val="1"/>
        </w:rPr>
        <w:t>17</w:t>
      </w:r>
      <w:r>
        <w:rPr>
          <w:spacing w:val="-54"/>
        </w:rPr>
        <w:t xml:space="preserve"> </w:t>
      </w:r>
      <w:r>
        <w:rPr>
          <w:spacing w:val="1"/>
        </w:rPr>
        <w:t>个一级学科硕士学位授权点，</w:t>
      </w:r>
      <w:r>
        <w:rPr/>
        <w:t xml:space="preserve"> </w:t>
      </w:r>
      <w:r>
        <w:rPr>
          <w:spacing w:val="10"/>
        </w:rPr>
        <w:t>硕士学位授权一级学科未覆盖的二级学科</w:t>
      </w:r>
      <w:r>
        <w:rPr>
          <w:spacing w:val="-33"/>
        </w:rPr>
        <w:t xml:space="preserve"> </w:t>
      </w:r>
      <w:r>
        <w:rPr>
          <w:spacing w:val="10"/>
        </w:rPr>
        <w:t>1</w:t>
      </w:r>
      <w:r>
        <w:rPr>
          <w:spacing w:val="-50"/>
        </w:rPr>
        <w:t xml:space="preserve"> </w:t>
      </w:r>
      <w:r>
        <w:rPr>
          <w:spacing w:val="10"/>
        </w:rPr>
        <w:t>个，</w:t>
      </w:r>
      <w:r>
        <w:rPr>
          <w:spacing w:val="9"/>
        </w:rPr>
        <w:t>专业硕士学位</w:t>
      </w:r>
      <w:r>
        <w:rPr/>
        <w:t xml:space="preserve"> </w:t>
      </w:r>
      <w:r>
        <w:rPr>
          <w:spacing w:val="7"/>
        </w:rPr>
        <w:t>授权点</w:t>
      </w:r>
      <w:r>
        <w:rPr>
          <w:spacing w:val="-36"/>
        </w:rPr>
        <w:t xml:space="preserve"> </w:t>
      </w:r>
      <w:r>
        <w:rPr>
          <w:spacing w:val="7"/>
        </w:rPr>
        <w:t>13</w:t>
      </w:r>
      <w:r>
        <w:rPr>
          <w:spacing w:val="-50"/>
        </w:rPr>
        <w:t xml:space="preserve"> </w:t>
      </w:r>
      <w:r>
        <w:rPr>
          <w:spacing w:val="7"/>
        </w:rPr>
        <w:t>个。现有专任教师</w:t>
      </w:r>
      <w:r>
        <w:rPr>
          <w:spacing w:val="-36"/>
        </w:rPr>
        <w:t xml:space="preserve"> </w:t>
      </w:r>
      <w:r>
        <w:rPr>
          <w:spacing w:val="7"/>
        </w:rPr>
        <w:t>1500</w:t>
      </w:r>
      <w:r>
        <w:rPr>
          <w:spacing w:val="-46"/>
        </w:rPr>
        <w:t xml:space="preserve"> </w:t>
      </w:r>
      <w:r>
        <w:rPr>
          <w:spacing w:val="7"/>
        </w:rPr>
        <w:t>余人，具有</w:t>
      </w:r>
      <w:r>
        <w:rPr>
          <w:spacing w:val="6"/>
        </w:rPr>
        <w:t>硕士学位以上教</w:t>
      </w:r>
      <w:r>
        <w:rPr/>
        <w:t xml:space="preserve"> </w:t>
      </w:r>
      <w:r>
        <w:rPr>
          <w:spacing w:val="7"/>
        </w:rPr>
        <w:t>师</w:t>
      </w:r>
      <w:r>
        <w:rPr>
          <w:spacing w:val="-28"/>
        </w:rPr>
        <w:t xml:space="preserve"> </w:t>
      </w:r>
      <w:r>
        <w:rPr>
          <w:spacing w:val="7"/>
        </w:rPr>
        <w:t>1200</w:t>
      </w:r>
      <w:r>
        <w:rPr>
          <w:spacing w:val="-48"/>
        </w:rPr>
        <w:t xml:space="preserve"> </w:t>
      </w:r>
      <w:r>
        <w:rPr>
          <w:spacing w:val="7"/>
        </w:rPr>
        <w:t>余人，具有高级专业技术职务教师</w:t>
      </w:r>
      <w:r>
        <w:rPr>
          <w:spacing w:val="-57"/>
        </w:rPr>
        <w:t xml:space="preserve"> </w:t>
      </w:r>
      <w:r>
        <w:rPr>
          <w:spacing w:val="7"/>
        </w:rPr>
        <w:t>640</w:t>
      </w:r>
      <w:r>
        <w:rPr>
          <w:spacing w:val="-49"/>
        </w:rPr>
        <w:t xml:space="preserve"> </w:t>
      </w:r>
      <w:r>
        <w:rPr>
          <w:spacing w:val="7"/>
        </w:rPr>
        <w:t>余人,有博士生</w:t>
      </w:r>
      <w:r>
        <w:rPr/>
        <w:t xml:space="preserve"> </w:t>
      </w:r>
      <w:r>
        <w:rPr>
          <w:spacing w:val="1"/>
        </w:rPr>
        <w:t>导师</w:t>
      </w:r>
      <w:r>
        <w:rPr>
          <w:spacing w:val="-48"/>
        </w:rPr>
        <w:t xml:space="preserve"> </w:t>
      </w:r>
      <w:r>
        <w:rPr>
          <w:spacing w:val="1"/>
        </w:rPr>
        <w:t>44</w:t>
      </w:r>
      <w:r>
        <w:rPr>
          <w:spacing w:val="-51"/>
        </w:rPr>
        <w:t xml:space="preserve"> </w:t>
      </w:r>
      <w:r>
        <w:rPr>
          <w:spacing w:val="1"/>
        </w:rPr>
        <w:t>人、硕士生导师</w:t>
      </w:r>
      <w:r>
        <w:rPr>
          <w:spacing w:val="-63"/>
        </w:rPr>
        <w:t xml:space="preserve"> </w:t>
      </w:r>
      <w:r>
        <w:rPr>
          <w:spacing w:val="1"/>
        </w:rPr>
        <w:t>499</w:t>
      </w:r>
      <w:r>
        <w:rPr>
          <w:spacing w:val="-51"/>
        </w:rPr>
        <w:t xml:space="preserve"> </w:t>
      </w:r>
      <w:r>
        <w:rPr>
          <w:spacing w:val="1"/>
        </w:rPr>
        <w:t>人。</w:t>
      </w:r>
      <w:r>
        <w:rPr>
          <w:spacing w:val="-43"/>
        </w:rPr>
        <w:t xml:space="preserve"> </w:t>
      </w:r>
      <w:r>
        <w:rPr>
          <w:spacing w:val="1"/>
        </w:rPr>
        <w:t>现有全日制普通本科生</w:t>
      </w:r>
      <w:r>
        <w:rPr>
          <w:spacing w:val="-58"/>
        </w:rPr>
        <w:t xml:space="preserve"> </w:t>
      </w:r>
      <w:r>
        <w:rPr>
          <w:spacing w:val="1"/>
        </w:rPr>
        <w:t>20419</w:t>
      </w:r>
      <w:r>
        <w:rPr/>
        <w:t xml:space="preserve"> </w:t>
      </w:r>
      <w:r>
        <w:rPr>
          <w:spacing w:val="2"/>
        </w:rPr>
        <w:t>人，硕士研究生</w:t>
      </w:r>
      <w:r>
        <w:rPr>
          <w:spacing w:val="-51"/>
        </w:rPr>
        <w:t xml:space="preserve"> </w:t>
      </w:r>
      <w:r>
        <w:rPr>
          <w:spacing w:val="2"/>
        </w:rPr>
        <w:t>3331</w:t>
      </w:r>
      <w:r>
        <w:rPr>
          <w:spacing w:val="-48"/>
        </w:rPr>
        <w:t xml:space="preserve"> </w:t>
      </w:r>
      <w:r>
        <w:rPr>
          <w:spacing w:val="2"/>
        </w:rPr>
        <w:t>人。</w:t>
      </w:r>
    </w:p>
    <w:p>
      <w:pPr>
        <w:pStyle w:val="BodyText"/>
        <w:ind w:left="570"/>
        <w:spacing w:before="50" w:line="227" w:lineRule="auto"/>
        <w:rPr/>
      </w:pPr>
      <w:r>
        <w:rPr>
          <w:spacing w:val="-1"/>
        </w:rPr>
        <w:t>学校坚持开放办学，先后与</w:t>
      </w:r>
      <w:r>
        <w:rPr>
          <w:spacing w:val="-59"/>
        </w:rPr>
        <w:t xml:space="preserve"> </w:t>
      </w:r>
      <w:r>
        <w:rPr>
          <w:spacing w:val="-1"/>
        </w:rPr>
        <w:t>20</w:t>
      </w:r>
      <w:r>
        <w:rPr>
          <w:spacing w:val="-54"/>
        </w:rPr>
        <w:t xml:space="preserve"> </w:t>
      </w:r>
      <w:r>
        <w:rPr>
          <w:spacing w:val="-1"/>
        </w:rPr>
        <w:t>个国家和地区的</w:t>
      </w:r>
      <w:r>
        <w:rPr>
          <w:spacing w:val="-54"/>
        </w:rPr>
        <w:t xml:space="preserve"> </w:t>
      </w:r>
      <w:r>
        <w:rPr>
          <w:spacing w:val="-1"/>
        </w:rPr>
        <w:t>70</w:t>
      </w:r>
      <w:r>
        <w:rPr>
          <w:spacing w:val="-35"/>
        </w:rPr>
        <w:t xml:space="preserve"> </w:t>
      </w:r>
      <w:r>
        <w:rPr>
          <w:spacing w:val="-1"/>
        </w:rPr>
        <w:t>多</w:t>
      </w:r>
      <w:r>
        <w:rPr>
          <w:spacing w:val="-2"/>
        </w:rPr>
        <w:t>所教育</w:t>
      </w:r>
    </w:p>
    <w:p>
      <w:pPr>
        <w:spacing w:line="227" w:lineRule="auto"/>
        <w:sectPr>
          <w:footerReference w:type="default" r:id="rId1"/>
          <w:pgSz w:w="11906" w:h="16839"/>
          <w:pgMar w:top="1431" w:right="1477" w:bottom="1377" w:left="1607" w:header="0" w:footer="1212" w:gutter="0"/>
        </w:sectPr>
        <w:rPr/>
      </w:pPr>
    </w:p>
    <w:p>
      <w:pPr>
        <w:pStyle w:val="BodyText"/>
        <w:ind w:left="14" w:right="14" w:hanging="1"/>
        <w:spacing w:before="135" w:line="369" w:lineRule="auto"/>
        <w:jc w:val="both"/>
        <w:rPr/>
      </w:pPr>
      <w:r>
        <w:rPr>
          <w:spacing w:val="12"/>
        </w:rPr>
        <w:t>机构建立了合作关系，构建以中外合作办学、学分互认为主体</w:t>
      </w:r>
      <w:r>
        <w:rPr>
          <w:spacing w:val="12"/>
        </w:rPr>
        <w:t xml:space="preserve"> </w:t>
      </w:r>
      <w:r>
        <w:rPr>
          <w:spacing w:val="10"/>
        </w:rPr>
        <w:t>的双向人才培养模式。逐步建立合作开放、“双向互通</w:t>
      </w:r>
      <w:r>
        <w:rPr>
          <w:spacing w:val="-90"/>
        </w:rPr>
        <w:t xml:space="preserve"> </w:t>
      </w:r>
      <w:r>
        <w:rPr>
          <w:spacing w:val="10"/>
        </w:rPr>
        <w:t>”的中</w:t>
      </w:r>
      <w:r>
        <w:rPr/>
        <w:t xml:space="preserve"> </w:t>
      </w:r>
      <w:r>
        <w:rPr>
          <w:spacing w:val="12"/>
        </w:rPr>
        <w:t>国—东盟人才培养体系。与英国卡迪夫城市大学合作举办《旅</w:t>
      </w:r>
      <w:r>
        <w:rPr>
          <w:spacing w:val="11"/>
        </w:rPr>
        <w:t xml:space="preserve"> </w:t>
      </w:r>
      <w:r>
        <w:rPr>
          <w:spacing w:val="12"/>
        </w:rPr>
        <w:t>游管理》本科教育项目，与泰国、马来西亚等国家的高校共建</w:t>
      </w:r>
      <w:r>
        <w:rPr>
          <w:spacing w:val="11"/>
        </w:rPr>
        <w:t xml:space="preserve"> </w:t>
      </w:r>
      <w:r>
        <w:rPr>
          <w:spacing w:val="7"/>
        </w:rPr>
        <w:t>泰国语言文化中心、</w:t>
      </w:r>
      <w:r>
        <w:rPr>
          <w:spacing w:val="-76"/>
        </w:rPr>
        <w:t xml:space="preserve"> </w:t>
      </w:r>
      <w:r>
        <w:rPr>
          <w:spacing w:val="7"/>
        </w:rPr>
        <w:t>中马华侨华文文学研究中心等。依托“</w:t>
      </w:r>
      <w:r>
        <w:rPr>
          <w:spacing w:val="-88"/>
        </w:rPr>
        <w:t xml:space="preserve"> </w:t>
      </w:r>
      <w:r>
        <w:rPr>
          <w:spacing w:val="7"/>
        </w:rPr>
        <w:t>中</w:t>
      </w:r>
      <w:r>
        <w:rPr/>
        <w:t xml:space="preserve"> </w:t>
      </w:r>
      <w:r>
        <w:rPr>
          <w:spacing w:val="9"/>
        </w:rPr>
        <w:t>国政府奖学金</w:t>
      </w:r>
      <w:r>
        <w:rPr>
          <w:spacing w:val="-110"/>
        </w:rPr>
        <w:t xml:space="preserve"> </w:t>
      </w:r>
      <w:r>
        <w:rPr>
          <w:spacing w:val="9"/>
        </w:rPr>
        <w:t>”、“广西政府东盟国家奖学金</w:t>
      </w:r>
      <w:r>
        <w:rPr>
          <w:spacing w:val="-110"/>
        </w:rPr>
        <w:t xml:space="preserve"> </w:t>
      </w:r>
      <w:r>
        <w:rPr>
          <w:spacing w:val="9"/>
        </w:rPr>
        <w:t>”、“丝绸之路</w:t>
      </w:r>
      <w:r>
        <w:rPr/>
        <w:t xml:space="preserve"> </w:t>
      </w:r>
      <w:r>
        <w:rPr>
          <w:spacing w:val="6"/>
        </w:rPr>
        <w:t>奖学金</w:t>
      </w:r>
      <w:r>
        <w:rPr>
          <w:spacing w:val="-97"/>
        </w:rPr>
        <w:t xml:space="preserve"> </w:t>
      </w:r>
      <w:r>
        <w:rPr>
          <w:spacing w:val="6"/>
        </w:rPr>
        <w:t>”、“广西华文教育基地</w:t>
      </w:r>
      <w:r>
        <w:rPr>
          <w:spacing w:val="-108"/>
        </w:rPr>
        <w:t xml:space="preserve"> </w:t>
      </w:r>
      <w:r>
        <w:rPr>
          <w:spacing w:val="6"/>
        </w:rPr>
        <w:t>”等举办来华留学生教育，</w:t>
      </w:r>
      <w:r>
        <w:rPr>
          <w:spacing w:val="-87"/>
        </w:rPr>
        <w:t xml:space="preserve"> </w:t>
      </w:r>
      <w:r>
        <w:rPr>
          <w:spacing w:val="6"/>
        </w:rPr>
        <w:t>留</w:t>
      </w:r>
      <w:r>
        <w:rPr/>
        <w:t xml:space="preserve"> </w:t>
      </w:r>
      <w:r>
        <w:rPr>
          <w:spacing w:val="4"/>
        </w:rPr>
        <w:t>学生人数持续增加。学校加强与港澳台地区高校的交流与合作，</w:t>
      </w:r>
      <w:r>
        <w:rPr>
          <w:spacing w:val="1"/>
        </w:rPr>
        <w:t xml:space="preserve"> </w:t>
      </w:r>
      <w:r>
        <w:rPr>
          <w:spacing w:val="12"/>
        </w:rPr>
        <w:t>与台湾地区暨南国际大学合作举办《电子信息工程》本科教育</w:t>
      </w:r>
      <w:r>
        <w:rPr>
          <w:spacing w:val="11"/>
        </w:rPr>
        <w:t xml:space="preserve"> </w:t>
      </w:r>
      <w:r>
        <w:rPr>
          <w:spacing w:val="-2"/>
        </w:rPr>
        <w:t>项目。</w:t>
      </w:r>
    </w:p>
    <w:p>
      <w:pPr>
        <w:pStyle w:val="BodyText"/>
        <w:ind w:right="101" w:firstLine="581"/>
        <w:spacing w:before="51" w:line="362" w:lineRule="auto"/>
        <w:rPr/>
      </w:pPr>
      <w:r>
        <w:rPr>
          <w:spacing w:val="4"/>
        </w:rPr>
        <w:t>学校代码：10603，英文名称：</w:t>
      </w:r>
      <w:r>
        <w:rPr/>
        <w:t>Nanning</w:t>
      </w:r>
      <w:r>
        <w:rPr>
          <w:spacing w:val="-73"/>
        </w:rPr>
        <w:t xml:space="preserve"> </w:t>
      </w:r>
      <w:r>
        <w:rPr/>
        <w:t>Normal</w:t>
      </w:r>
      <w:r>
        <w:rPr>
          <w:spacing w:val="-71"/>
        </w:rPr>
        <w:t xml:space="preserve"> </w:t>
      </w:r>
      <w:r>
        <w:rPr/>
        <w:t>University</w:t>
      </w:r>
      <w:r>
        <w:rPr>
          <w:spacing w:val="4"/>
        </w:rPr>
        <w:t>,</w:t>
      </w:r>
      <w:r>
        <w:rPr/>
        <w:t xml:space="preserve"> </w:t>
      </w:r>
      <w:r>
        <w:rPr>
          <w:spacing w:val="10"/>
        </w:rPr>
        <w:t>注册地址为：广西壮族自治区南宁市明秀东路</w:t>
      </w:r>
      <w:r>
        <w:rPr>
          <w:spacing w:val="-36"/>
        </w:rPr>
        <w:t xml:space="preserve"> </w:t>
      </w:r>
      <w:r>
        <w:rPr>
          <w:spacing w:val="9"/>
        </w:rPr>
        <w:t>175</w:t>
      </w:r>
      <w:r>
        <w:rPr>
          <w:spacing w:val="-44"/>
        </w:rPr>
        <w:t xml:space="preserve"> </w:t>
      </w:r>
      <w:r>
        <w:rPr>
          <w:spacing w:val="9"/>
        </w:rPr>
        <w:t>号、燕子岭</w:t>
      </w:r>
      <w:r>
        <w:rPr/>
        <w:t xml:space="preserve"> </w:t>
      </w:r>
      <w:r>
        <w:rPr>
          <w:spacing w:val="6"/>
        </w:rPr>
        <w:t>路</w:t>
      </w:r>
      <w:r>
        <w:rPr>
          <w:spacing w:val="-61"/>
        </w:rPr>
        <w:t xml:space="preserve"> </w:t>
      </w:r>
      <w:r>
        <w:rPr>
          <w:spacing w:val="6"/>
        </w:rPr>
        <w:t>4</w:t>
      </w:r>
      <w:r>
        <w:rPr>
          <w:spacing w:val="-44"/>
        </w:rPr>
        <w:t xml:space="preserve"> </w:t>
      </w:r>
      <w:r>
        <w:rPr>
          <w:spacing w:val="6"/>
        </w:rPr>
        <w:t>号、合兴路</w:t>
      </w:r>
      <w:r>
        <w:rPr>
          <w:spacing w:val="-51"/>
        </w:rPr>
        <w:t xml:space="preserve"> </w:t>
      </w:r>
      <w:r>
        <w:rPr>
          <w:spacing w:val="6"/>
        </w:rPr>
        <w:t>3</w:t>
      </w:r>
      <w:r>
        <w:rPr>
          <w:spacing w:val="-43"/>
        </w:rPr>
        <w:t xml:space="preserve"> </w:t>
      </w:r>
      <w:r>
        <w:rPr>
          <w:spacing w:val="6"/>
        </w:rPr>
        <w:t>号、新宁路</w:t>
      </w:r>
      <w:r>
        <w:rPr>
          <w:spacing w:val="-53"/>
        </w:rPr>
        <w:t xml:space="preserve"> </w:t>
      </w:r>
      <w:r>
        <w:rPr>
          <w:spacing w:val="6"/>
        </w:rPr>
        <w:t>508</w:t>
      </w:r>
      <w:r>
        <w:rPr>
          <w:spacing w:val="-44"/>
        </w:rPr>
        <w:t xml:space="preserve"> </w:t>
      </w:r>
      <w:r>
        <w:rPr>
          <w:spacing w:val="6"/>
        </w:rPr>
        <w:t>号。学校互联网官</w:t>
      </w:r>
      <w:r>
        <w:rPr>
          <w:spacing w:val="5"/>
        </w:rPr>
        <w:t>方网址：</w:t>
      </w:r>
      <w:r>
        <w:rPr/>
        <w:t xml:space="preserve"> </w:t>
      </w:r>
      <w:hyperlink w:history="true" r:id="rId3">
        <w:r>
          <w:rPr/>
          <w:t>http</w:t>
        </w:r>
        <w:r>
          <w:rPr>
            <w:spacing w:val="9"/>
          </w:rPr>
          <w:t>://</w:t>
        </w:r>
        <w:r>
          <w:rPr/>
          <w:t>www</w:t>
        </w:r>
        <w:r>
          <w:rPr>
            <w:spacing w:val="9"/>
          </w:rPr>
          <w:t>.</w:t>
        </w:r>
        <w:r>
          <w:rPr/>
          <w:t>nnnu</w:t>
        </w:r>
        <w:r>
          <w:rPr>
            <w:spacing w:val="9"/>
          </w:rPr>
          <w:t>.</w:t>
        </w:r>
        <w:r>
          <w:rPr/>
          <w:t>edu</w:t>
        </w:r>
        <w:r>
          <w:rPr>
            <w:spacing w:val="9"/>
          </w:rPr>
          <w:t>.</w:t>
        </w:r>
        <w:r>
          <w:rPr/>
          <w:t>cn</w:t>
        </w:r>
      </w:hyperlink>
      <w:r>
        <w:rPr>
          <w:spacing w:val="50"/>
        </w:rPr>
        <w:t xml:space="preserve"> </w:t>
      </w:r>
      <w:r>
        <w:rPr>
          <w:spacing w:val="9"/>
        </w:rPr>
        <w:t>，官方微信号：</w:t>
      </w:r>
      <w:r>
        <w:rPr/>
        <w:t>NNNU</w:t>
      </w:r>
      <w:r>
        <w:rPr>
          <w:spacing w:val="9"/>
        </w:rPr>
        <w:t>1953</w:t>
      </w:r>
      <w:r>
        <w:rPr>
          <w:spacing w:val="9"/>
        </w:rPr>
        <w:t xml:space="preserve"> </w:t>
      </w:r>
      <w:r>
        <w:rPr>
          <w:spacing w:val="9"/>
        </w:rPr>
        <w:t>。</w:t>
      </w:r>
    </w:p>
    <w:p>
      <w:pPr>
        <w:ind w:left="648"/>
        <w:spacing w:before="63" w:line="228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二、申请条件</w:t>
      </w:r>
    </w:p>
    <w:p>
      <w:pPr>
        <w:pStyle w:val="BodyText"/>
        <w:ind w:left="17" w:right="102" w:firstLine="645"/>
        <w:spacing w:before="241" w:line="356" w:lineRule="auto"/>
        <w:rPr/>
      </w:pPr>
      <w:r>
        <w:rPr>
          <w:rFonts w:ascii="Calibri" w:hAnsi="Calibri" w:eastAsia="Calibri" w:cs="Calibri"/>
          <w:spacing w:val="-2"/>
        </w:rPr>
        <w:t>1. </w:t>
      </w:r>
      <w:r>
        <w:rPr>
          <w:spacing w:val="-2"/>
        </w:rPr>
        <w:t>自觉维护祖国统一、积极拥护“一国两制</w:t>
      </w:r>
      <w:r>
        <w:rPr>
          <w:spacing w:val="-98"/>
        </w:rPr>
        <w:t xml:space="preserve"> </w:t>
      </w:r>
      <w:r>
        <w:rPr>
          <w:spacing w:val="-2"/>
        </w:rPr>
        <w:t>”方针，品行端</w:t>
      </w:r>
      <w:r>
        <w:rPr/>
        <w:t xml:space="preserve"> </w:t>
      </w:r>
      <w:r>
        <w:rPr>
          <w:spacing w:val="7"/>
        </w:rPr>
        <w:t>正、具有完成学业的身心素质；</w:t>
      </w:r>
    </w:p>
    <w:p>
      <w:pPr>
        <w:pStyle w:val="BodyText"/>
        <w:ind w:left="46" w:firstLine="607"/>
        <w:spacing w:before="50" w:line="355" w:lineRule="auto"/>
        <w:rPr/>
      </w:pPr>
      <w:r>
        <w:rPr>
          <w:rFonts w:ascii="Calibri" w:hAnsi="Calibri" w:eastAsia="Calibri" w:cs="Calibri"/>
          <w:spacing w:val="-5"/>
        </w:rPr>
        <w:t>2.</w:t>
      </w:r>
      <w:r>
        <w:rPr>
          <w:spacing w:val="-5"/>
        </w:rPr>
        <w:t>具有《台湾居民居住证》或《台湾居民来往大陆通行证》、</w:t>
      </w:r>
      <w:r>
        <w:rPr>
          <w:spacing w:val="14"/>
        </w:rPr>
        <w:t xml:space="preserve"> </w:t>
      </w:r>
      <w:r>
        <w:rPr>
          <w:spacing w:val="5"/>
        </w:rPr>
        <w:t>以及在台湾居住的有效身份证明；</w:t>
      </w:r>
    </w:p>
    <w:p>
      <w:pPr>
        <w:pStyle w:val="BodyText"/>
        <w:ind w:left="18" w:right="102" w:firstLine="628"/>
        <w:spacing w:before="58" w:line="355" w:lineRule="auto"/>
        <w:rPr/>
      </w:pPr>
      <w:r>
        <w:rPr>
          <w:rFonts w:ascii="Calibri" w:hAnsi="Calibri" w:eastAsia="Calibri" w:cs="Calibri"/>
          <w:spacing w:val="1"/>
        </w:rPr>
        <w:t>3.</w:t>
      </w:r>
      <w:r>
        <w:rPr>
          <w:rFonts w:ascii="Calibri" w:hAnsi="Calibri" w:eastAsia="Calibri" w:cs="Calibri"/>
          <w:spacing w:val="-10"/>
        </w:rPr>
        <w:t xml:space="preserve"> </w:t>
      </w:r>
      <w:r>
        <w:rPr>
          <w:spacing w:val="1"/>
        </w:rPr>
        <w:t>当年学测成绩在语文、数学、英文考试科目中任意一科成</w:t>
      </w:r>
      <w:r>
        <w:rPr/>
        <w:t xml:space="preserve"> </w:t>
      </w:r>
      <w:r>
        <w:rPr>
          <w:spacing w:val="7"/>
        </w:rPr>
        <w:t>绩达到均标级以上的台湾高中毕业生；</w:t>
      </w:r>
    </w:p>
    <w:p>
      <w:pPr>
        <w:pStyle w:val="BodyText"/>
        <w:ind w:left="638"/>
        <w:spacing w:before="54" w:line="226" w:lineRule="auto"/>
        <w:rPr/>
      </w:pPr>
      <w:r>
        <w:rPr>
          <w:rFonts w:ascii="Calibri" w:hAnsi="Calibri" w:eastAsia="Calibri" w:cs="Calibri"/>
          <w:spacing w:val="4"/>
        </w:rPr>
        <w:t>4.</w:t>
      </w:r>
      <w:r>
        <w:rPr>
          <w:spacing w:val="4"/>
        </w:rPr>
        <w:t>授权教育部考试中心查验、核准考生学测成绩等信息，并</w:t>
      </w:r>
    </w:p>
    <w:p>
      <w:pPr>
        <w:spacing w:line="226" w:lineRule="auto"/>
        <w:sectPr>
          <w:footerReference w:type="default" r:id="rId2"/>
          <w:pgSz w:w="11906" w:h="16839"/>
          <w:pgMar w:top="1431" w:right="1485" w:bottom="1378" w:left="1596" w:header="0" w:footer="1212" w:gutter="0"/>
        </w:sectPr>
        <w:rPr/>
      </w:pPr>
    </w:p>
    <w:p>
      <w:pPr>
        <w:pStyle w:val="BodyText"/>
        <w:ind w:left="285"/>
        <w:spacing w:before="141" w:line="228" w:lineRule="auto"/>
        <w:rPr/>
      </w:pPr>
      <w:r>
        <w:rPr>
          <w:spacing w:val="8"/>
        </w:rPr>
        <w:t>提供经个人签字或签章的《个人成绩查询授权委托书》。</w:t>
      </w:r>
    </w:p>
    <w:p>
      <w:pPr>
        <w:ind w:left="923"/>
        <w:spacing w:before="241" w:line="229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三、招生计划</w:t>
      </w:r>
    </w:p>
    <w:p>
      <w:pPr>
        <w:pStyle w:val="BodyText"/>
        <w:ind w:left="286" w:right="148" w:firstLine="544"/>
        <w:spacing w:before="238" w:line="341" w:lineRule="auto"/>
        <w:rPr/>
      </w:pPr>
      <w:r>
        <w:rPr>
          <w:spacing w:val="8"/>
        </w:rPr>
        <w:t>2023</w:t>
      </w:r>
      <w:r>
        <w:rPr>
          <w:spacing w:val="-42"/>
        </w:rPr>
        <w:t xml:space="preserve"> </w:t>
      </w:r>
      <w:r>
        <w:rPr>
          <w:spacing w:val="8"/>
        </w:rPr>
        <w:t>年我校计划招收台湾学测生</w:t>
      </w:r>
      <w:r>
        <w:rPr>
          <w:spacing w:val="-34"/>
        </w:rPr>
        <w:t xml:space="preserve"> </w:t>
      </w:r>
      <w:r>
        <w:rPr>
          <w:spacing w:val="8"/>
        </w:rPr>
        <w:t>150</w:t>
      </w:r>
      <w:r>
        <w:rPr>
          <w:spacing w:val="-47"/>
        </w:rPr>
        <w:t xml:space="preserve"> </w:t>
      </w:r>
      <w:r>
        <w:rPr>
          <w:spacing w:val="8"/>
        </w:rPr>
        <w:t>名，我校将结</w:t>
      </w:r>
      <w:r>
        <w:rPr>
          <w:spacing w:val="7"/>
        </w:rPr>
        <w:t>合考生</w:t>
      </w:r>
      <w:r>
        <w:rPr/>
        <w:t xml:space="preserve"> </w:t>
      </w:r>
      <w:r>
        <w:rPr>
          <w:spacing w:val="5"/>
        </w:rPr>
        <w:t>志愿填报、专业培养需求和生源情况等对招生计划</w:t>
      </w:r>
      <w:r>
        <w:rPr>
          <w:spacing w:val="4"/>
        </w:rPr>
        <w:t>做相应调整。</w:t>
      </w:r>
      <w:r>
        <w:rPr/>
        <w:t xml:space="preserve"> </w:t>
      </w:r>
      <w:r>
        <w:rPr>
          <w:spacing w:val="6"/>
        </w:rPr>
        <w:t>具体招生专业详见下表：</w:t>
      </w:r>
    </w:p>
    <w:tbl>
      <w:tblPr>
        <w:tblStyle w:val="TableNormal"/>
        <w:tblW w:w="9245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3230"/>
        <w:gridCol w:w="3548"/>
        <w:gridCol w:w="991"/>
        <w:gridCol w:w="1476"/>
      </w:tblGrid>
      <w:tr>
        <w:trPr>
          <w:trHeight w:val="633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081"/>
              <w:spacing w:before="85" w:line="222" w:lineRule="auto"/>
              <w:rPr/>
            </w:pPr>
            <w:r>
              <w:rPr>
                <w:b/>
                <w:bCs/>
                <w:spacing w:val="-10"/>
              </w:rPr>
              <w:t>学院名称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231"/>
              <w:spacing w:before="85" w:line="222" w:lineRule="auto"/>
              <w:rPr/>
            </w:pPr>
            <w:r>
              <w:rPr>
                <w:b/>
                <w:bCs/>
                <w:spacing w:val="-8"/>
              </w:rPr>
              <w:t>专业名称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125"/>
              <w:spacing w:before="177" w:line="223" w:lineRule="auto"/>
              <w:rPr/>
            </w:pPr>
            <w:r>
              <w:rPr>
                <w:b/>
                <w:bCs/>
                <w:spacing w:val="-12"/>
              </w:rPr>
              <w:t>计划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205"/>
              <w:spacing w:before="86" w:line="223" w:lineRule="auto"/>
              <w:rPr/>
            </w:pPr>
            <w:r>
              <w:rPr>
                <w:b/>
                <w:bCs/>
                <w:spacing w:val="-10"/>
              </w:rPr>
              <w:t>学费标准</w:t>
            </w:r>
          </w:p>
        </w:tc>
      </w:tr>
      <w:tr>
        <w:trPr>
          <w:trHeight w:val="629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27"/>
              <w:spacing w:before="81" w:line="221" w:lineRule="auto"/>
              <w:rPr/>
            </w:pPr>
            <w:r>
              <w:rPr>
                <w:spacing w:val="-3"/>
              </w:rPr>
              <w:t>化学与材料学院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25"/>
              <w:spacing w:before="173" w:line="223" w:lineRule="auto"/>
              <w:rPr/>
            </w:pPr>
            <w:r>
              <w:rPr>
                <w:spacing w:val="-3"/>
              </w:rPr>
              <w:t>化学（师范）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4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6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64"/>
              <w:spacing w:before="221" w:line="181" w:lineRule="auto"/>
              <w:rPr/>
            </w:pPr>
            <w:r>
              <w:rPr>
                <w:spacing w:val="-2"/>
              </w:rPr>
              <w:t>4592</w:t>
            </w:r>
          </w:p>
        </w:tc>
      </w:tr>
      <w:tr>
        <w:trPr>
          <w:trHeight w:val="628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26"/>
              <w:spacing w:before="80" w:line="222" w:lineRule="auto"/>
              <w:rPr/>
            </w:pPr>
            <w:r>
              <w:rPr>
                <w:spacing w:val="-2"/>
              </w:rPr>
              <w:t>环境与生命科学学院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40"/>
              <w:spacing w:before="171" w:line="222" w:lineRule="auto"/>
              <w:rPr/>
            </w:pPr>
            <w:r>
              <w:rPr>
                <w:spacing w:val="-5"/>
              </w:rPr>
              <w:t>生物科学（师范）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3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6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64"/>
              <w:spacing w:before="220" w:line="181" w:lineRule="auto"/>
              <w:rPr/>
            </w:pPr>
            <w:r>
              <w:rPr>
                <w:spacing w:val="-2"/>
              </w:rPr>
              <w:t>4597</w:t>
            </w:r>
          </w:p>
        </w:tc>
      </w:tr>
      <w:tr>
        <w:trPr>
          <w:trHeight w:val="629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27"/>
              <w:spacing w:before="81" w:line="222" w:lineRule="auto"/>
              <w:rPr/>
            </w:pPr>
            <w:r>
              <w:rPr>
                <w:spacing w:val="-3"/>
              </w:rPr>
              <w:t>物理与电子学院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25"/>
              <w:spacing w:before="172" w:line="222" w:lineRule="auto"/>
              <w:rPr/>
            </w:pPr>
            <w:r>
              <w:rPr>
                <w:spacing w:val="-3"/>
              </w:rPr>
              <w:t>物理学（师范）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4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6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64"/>
              <w:spacing w:before="221" w:line="181" w:lineRule="auto"/>
              <w:rPr/>
            </w:pPr>
            <w:r>
              <w:rPr>
                <w:spacing w:val="-2"/>
              </w:rPr>
              <w:t>4599</w:t>
            </w:r>
          </w:p>
        </w:tc>
      </w:tr>
      <w:tr>
        <w:trPr>
          <w:trHeight w:val="629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25"/>
              <w:spacing w:before="81" w:line="223" w:lineRule="auto"/>
              <w:rPr/>
            </w:pPr>
            <w:r>
              <w:rPr>
                <w:spacing w:val="-3"/>
              </w:rPr>
              <w:t>数学与统计学院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23"/>
              <w:spacing w:before="172" w:line="223" w:lineRule="auto"/>
              <w:rPr/>
            </w:pPr>
            <w:r>
              <w:rPr>
                <w:spacing w:val="-2"/>
              </w:rPr>
              <w:t>数学与应用数学（师范）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4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6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64"/>
              <w:spacing w:before="220" w:line="181" w:lineRule="auto"/>
              <w:rPr/>
            </w:pPr>
            <w:r>
              <w:rPr>
                <w:spacing w:val="-2"/>
              </w:rPr>
              <w:t>4590</w:t>
            </w:r>
          </w:p>
        </w:tc>
      </w:tr>
      <w:tr>
        <w:trPr>
          <w:trHeight w:val="628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26"/>
              <w:spacing w:before="82" w:line="222" w:lineRule="auto"/>
              <w:rPr/>
            </w:pPr>
            <w:r>
              <w:rPr>
                <w:spacing w:val="-3"/>
              </w:rPr>
              <w:t>经济管理学院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56"/>
              <w:spacing w:before="82" w:line="222" w:lineRule="auto"/>
              <w:rPr/>
            </w:pPr>
            <w:r>
              <w:rPr>
                <w:spacing w:val="-9"/>
              </w:rPr>
              <w:t>国际经济贸易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3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6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64"/>
              <w:spacing w:before="131" w:line="181" w:lineRule="auto"/>
              <w:rPr/>
            </w:pPr>
            <w:r>
              <w:rPr>
                <w:spacing w:val="-2"/>
              </w:rPr>
              <w:t>4594</w:t>
            </w:r>
          </w:p>
        </w:tc>
      </w:tr>
      <w:tr>
        <w:trPr>
          <w:trHeight w:val="629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26"/>
              <w:spacing w:before="84" w:line="223" w:lineRule="auto"/>
              <w:rPr/>
            </w:pPr>
            <w:r>
              <w:rPr>
                <w:spacing w:val="-6"/>
              </w:rPr>
              <w:t>文学院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26"/>
              <w:spacing w:before="175" w:line="223" w:lineRule="auto"/>
              <w:rPr/>
            </w:pPr>
            <w:r>
              <w:rPr>
                <w:spacing w:val="-3"/>
              </w:rPr>
              <w:t>汉语言文学（师范）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6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6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64"/>
              <w:spacing w:before="223" w:line="181" w:lineRule="auto"/>
              <w:rPr/>
            </w:pPr>
            <w:r>
              <w:rPr>
                <w:spacing w:val="-2"/>
              </w:rPr>
              <w:t>4191</w:t>
            </w:r>
          </w:p>
        </w:tc>
      </w:tr>
      <w:tr>
        <w:trPr>
          <w:trHeight w:val="629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26"/>
              <w:spacing w:before="84" w:line="222" w:lineRule="auto"/>
              <w:rPr/>
            </w:pPr>
            <w:r>
              <w:rPr>
                <w:spacing w:val="-2"/>
              </w:rPr>
              <w:t>计算机与信息工程学院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24"/>
              <w:spacing w:before="175" w:line="222" w:lineRule="auto"/>
              <w:rPr/>
            </w:pPr>
            <w:r>
              <w:rPr>
                <w:spacing w:val="-2"/>
              </w:rPr>
              <w:t>计算机科学与技术（师范）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6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6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72"/>
              <w:spacing w:before="223" w:line="181" w:lineRule="auto"/>
              <w:rPr/>
            </w:pPr>
            <w:r>
              <w:rPr>
                <w:spacing w:val="-4"/>
              </w:rPr>
              <w:t>7485</w:t>
            </w:r>
          </w:p>
        </w:tc>
      </w:tr>
      <w:tr>
        <w:trPr>
          <w:trHeight w:val="629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27"/>
              <w:spacing w:before="83" w:line="223" w:lineRule="auto"/>
              <w:rPr/>
            </w:pPr>
            <w:r>
              <w:rPr>
                <w:spacing w:val="-2"/>
              </w:rPr>
              <w:t>地理科学与规划学院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25"/>
              <w:spacing w:before="174" w:line="223" w:lineRule="auto"/>
              <w:rPr/>
            </w:pPr>
            <w:r>
              <w:rPr>
                <w:spacing w:val="-2"/>
              </w:rPr>
              <w:t>地理科学（师范专业）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5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6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64"/>
              <w:spacing w:before="222" w:line="181" w:lineRule="auto"/>
              <w:rPr/>
            </w:pPr>
            <w:r>
              <w:rPr>
                <w:spacing w:val="-2"/>
              </w:rPr>
              <w:t>4594</w:t>
            </w:r>
          </w:p>
        </w:tc>
      </w:tr>
      <w:tr>
        <w:trPr>
          <w:trHeight w:val="628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79"/>
              <w:spacing w:before="82" w:line="223" w:lineRule="auto"/>
              <w:rPr/>
            </w:pPr>
            <w:r>
              <w:rPr>
                <w:spacing w:val="-8"/>
              </w:rPr>
              <w:t>自然资源与测绘学院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27"/>
              <w:spacing w:before="174" w:line="224" w:lineRule="auto"/>
              <w:rPr/>
            </w:pPr>
            <w:r>
              <w:rPr>
                <w:spacing w:val="-4"/>
              </w:rPr>
              <w:t>土地资源管理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5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6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64"/>
              <w:spacing w:before="222" w:line="181" w:lineRule="auto"/>
              <w:rPr/>
            </w:pPr>
            <w:r>
              <w:rPr>
                <w:spacing w:val="-2"/>
              </w:rPr>
              <w:t>4590</w:t>
            </w:r>
          </w:p>
        </w:tc>
      </w:tr>
      <w:tr>
        <w:trPr>
          <w:trHeight w:val="629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36"/>
              <w:spacing w:before="83" w:line="223" w:lineRule="auto"/>
              <w:rPr/>
            </w:pPr>
            <w:r>
              <w:rPr>
                <w:spacing w:val="-4"/>
              </w:rPr>
              <w:t>音乐与舞蹈学院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34"/>
              <w:spacing w:before="174" w:line="223" w:lineRule="auto"/>
              <w:rPr/>
            </w:pPr>
            <w:r>
              <w:rPr>
                <w:spacing w:val="-5"/>
              </w:rPr>
              <w:t>音乐学（艺术）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6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7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16"/>
              <w:spacing w:before="222" w:line="181" w:lineRule="auto"/>
              <w:rPr/>
            </w:pPr>
            <w:r>
              <w:rPr>
                <w:spacing w:val="-7"/>
              </w:rPr>
              <w:t>12000</w:t>
            </w:r>
          </w:p>
        </w:tc>
      </w:tr>
      <w:tr>
        <w:trPr>
          <w:trHeight w:val="629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36"/>
              <w:spacing w:before="85" w:line="223" w:lineRule="auto"/>
              <w:rPr/>
            </w:pPr>
            <w:r>
              <w:rPr>
                <w:spacing w:val="-4"/>
              </w:rPr>
              <w:t>音乐与舞蹈学院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32"/>
              <w:spacing w:before="174" w:line="223" w:lineRule="auto"/>
              <w:rPr/>
            </w:pPr>
            <w:r>
              <w:rPr>
                <w:spacing w:val="-4"/>
              </w:rPr>
              <w:t>舞蹈学（艺术）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5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7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16"/>
              <w:spacing w:before="222" w:line="181" w:lineRule="auto"/>
              <w:rPr/>
            </w:pPr>
            <w:r>
              <w:rPr>
                <w:spacing w:val="-7"/>
              </w:rPr>
              <w:t>12000</w:t>
            </w:r>
          </w:p>
        </w:tc>
      </w:tr>
      <w:tr>
        <w:trPr>
          <w:trHeight w:val="629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30"/>
              <w:spacing w:before="85" w:line="223" w:lineRule="auto"/>
              <w:rPr/>
            </w:pPr>
            <w:r>
              <w:rPr>
                <w:spacing w:val="-4"/>
              </w:rPr>
              <w:t>美术与设计学院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28"/>
              <w:spacing w:before="176" w:line="223" w:lineRule="auto"/>
              <w:rPr/>
            </w:pPr>
            <w:r>
              <w:rPr>
                <w:spacing w:val="-4"/>
              </w:rPr>
              <w:t>美术学（艺术）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7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7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16"/>
              <w:spacing w:before="224" w:line="181" w:lineRule="auto"/>
              <w:rPr/>
            </w:pPr>
            <w:r>
              <w:rPr>
                <w:spacing w:val="-7"/>
              </w:rPr>
              <w:t>12000</w:t>
            </w:r>
          </w:p>
        </w:tc>
      </w:tr>
      <w:tr>
        <w:trPr>
          <w:trHeight w:val="629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30"/>
              <w:spacing w:before="84" w:line="223" w:lineRule="auto"/>
              <w:rPr/>
            </w:pPr>
            <w:r>
              <w:rPr>
                <w:spacing w:val="-4"/>
              </w:rPr>
              <w:t>美术与设计学院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37"/>
              <w:spacing w:before="175" w:line="223" w:lineRule="auto"/>
              <w:rPr/>
            </w:pPr>
            <w:r>
              <w:rPr>
                <w:spacing w:val="-5"/>
              </w:rPr>
              <w:t>书法学（艺术）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7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7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16"/>
              <w:spacing w:before="224" w:line="181" w:lineRule="auto"/>
              <w:rPr/>
            </w:pPr>
            <w:r>
              <w:rPr>
                <w:spacing w:val="-7"/>
              </w:rPr>
              <w:t>12000</w:t>
            </w:r>
          </w:p>
        </w:tc>
      </w:tr>
      <w:tr>
        <w:trPr>
          <w:trHeight w:val="628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25"/>
              <w:spacing w:before="84" w:line="223" w:lineRule="auto"/>
              <w:rPr/>
            </w:pPr>
            <w:r>
              <w:rPr>
                <w:spacing w:val="-3"/>
              </w:rPr>
              <w:t>新闻与传播学院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23"/>
              <w:spacing w:before="175" w:line="223" w:lineRule="auto"/>
              <w:rPr/>
            </w:pPr>
            <w:r>
              <w:rPr>
                <w:spacing w:val="-2"/>
              </w:rPr>
              <w:t>播音与主持艺术（艺术）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6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7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16"/>
              <w:spacing w:before="223" w:line="181" w:lineRule="auto"/>
              <w:rPr/>
            </w:pPr>
            <w:r>
              <w:rPr>
                <w:spacing w:val="-7"/>
              </w:rPr>
              <w:t>12000</w:t>
            </w:r>
          </w:p>
        </w:tc>
      </w:tr>
      <w:tr>
        <w:trPr>
          <w:trHeight w:val="633" w:hRule="atLeast"/>
        </w:trPr>
        <w:tc>
          <w:tcPr>
            <w:tcW w:w="3230" w:type="dxa"/>
            <w:vAlign w:val="top"/>
          </w:tcPr>
          <w:p>
            <w:pPr>
              <w:pStyle w:val="TableText"/>
              <w:ind w:left="127"/>
              <w:spacing w:before="84" w:line="223" w:lineRule="auto"/>
              <w:rPr/>
            </w:pPr>
            <w:r>
              <w:rPr>
                <w:spacing w:val="-3"/>
              </w:rPr>
              <w:t>体育与健康学院</w:t>
            </w:r>
          </w:p>
        </w:tc>
        <w:tc>
          <w:tcPr>
            <w:tcW w:w="3548" w:type="dxa"/>
            <w:vAlign w:val="top"/>
          </w:tcPr>
          <w:p>
            <w:pPr>
              <w:pStyle w:val="TableText"/>
              <w:ind w:left="125"/>
              <w:spacing w:before="176" w:line="223" w:lineRule="auto"/>
              <w:rPr/>
            </w:pPr>
            <w:r>
              <w:rPr>
                <w:spacing w:val="-3"/>
              </w:rPr>
              <w:t>体育教育（师范）</w:t>
            </w:r>
          </w:p>
        </w:tc>
        <w:tc>
          <w:tcPr>
            <w:tcW w:w="991" w:type="dxa"/>
            <w:vAlign w:val="top"/>
          </w:tcPr>
          <w:p>
            <w:pPr>
              <w:pStyle w:val="TableText"/>
              <w:ind w:left="377"/>
              <w:spacing w:before="217" w:line="181" w:lineRule="auto"/>
              <w:rPr>
                <w:sz w:val="30"/>
                <w:szCs w:val="30"/>
              </w:rPr>
            </w:pPr>
            <w:r>
              <w:rPr>
                <w:sz w:val="30"/>
                <w:szCs w:val="30"/>
                <w:spacing w:val="-17"/>
              </w:rPr>
              <w:t>10</w:t>
            </w:r>
          </w:p>
        </w:tc>
        <w:tc>
          <w:tcPr>
            <w:tcW w:w="1476" w:type="dxa"/>
            <w:vAlign w:val="top"/>
          </w:tcPr>
          <w:p>
            <w:pPr>
              <w:pStyle w:val="TableText"/>
              <w:ind w:left="464"/>
              <w:spacing w:before="224" w:line="181" w:lineRule="auto"/>
              <w:rPr/>
            </w:pPr>
            <w:r>
              <w:rPr>
                <w:spacing w:val="-2"/>
              </w:rPr>
              <w:t>4196</w:t>
            </w:r>
          </w:p>
        </w:tc>
      </w:tr>
    </w:tbl>
    <w:p>
      <w:pPr>
        <w:pStyle w:val="BodyText"/>
        <w:ind w:left="934"/>
        <w:spacing w:before="155" w:line="226" w:lineRule="auto"/>
        <w:rPr/>
      </w:pPr>
      <w:r>
        <w:rPr>
          <w:spacing w:val="12"/>
        </w:rPr>
        <w:t>注：学费标准最终以自治区物价部门核定为准。各专业计</w:t>
      </w:r>
    </w:p>
    <w:p>
      <w:pPr>
        <w:spacing w:line="226" w:lineRule="auto"/>
        <w:sectPr>
          <w:footerReference w:type="default" r:id="rId4"/>
          <w:pgSz w:w="11906" w:h="16839"/>
          <w:pgMar w:top="1431" w:right="1328" w:bottom="1378" w:left="1327" w:header="0" w:footer="1212" w:gutter="0"/>
        </w:sectPr>
        <w:rPr/>
      </w:pPr>
    </w:p>
    <w:p>
      <w:pPr>
        <w:pStyle w:val="BodyText"/>
        <w:ind w:left="13"/>
        <w:spacing w:before="141" w:line="226" w:lineRule="auto"/>
        <w:rPr/>
      </w:pPr>
      <w:r>
        <w:rPr>
          <w:spacing w:val="7"/>
        </w:rPr>
        <w:t>划视生源情况进行适当调整。</w:t>
      </w:r>
    </w:p>
    <w:p>
      <w:pPr>
        <w:ind w:left="658"/>
        <w:spacing w:before="244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4"/>
        </w:rPr>
        <w:t>四、申请办法</w:t>
      </w:r>
    </w:p>
    <w:p>
      <w:pPr>
        <w:pStyle w:val="BodyText"/>
        <w:ind w:left="10" w:right="1" w:firstLine="633"/>
        <w:spacing w:before="240" w:line="365" w:lineRule="auto"/>
        <w:rPr/>
      </w:pPr>
      <w:r>
        <w:rPr>
          <w:rFonts w:ascii="Calibri" w:hAnsi="Calibri" w:eastAsia="Calibri" w:cs="Calibri"/>
          <w:spacing w:val="-1"/>
        </w:rPr>
        <w:t>2023</w:t>
      </w:r>
      <w:r>
        <w:rPr>
          <w:rFonts w:ascii="Calibri" w:hAnsi="Calibri" w:eastAsia="Calibri" w:cs="Calibri"/>
          <w:spacing w:val="41"/>
        </w:rPr>
        <w:t xml:space="preserve"> </w:t>
      </w:r>
      <w:r>
        <w:rPr>
          <w:spacing w:val="-1"/>
        </w:rPr>
        <w:t>年</w:t>
      </w:r>
      <w:r>
        <w:rPr>
          <w:spacing w:val="-60"/>
        </w:rPr>
        <w:t xml:space="preserve"> </w:t>
      </w:r>
      <w:r>
        <w:rPr>
          <w:rFonts w:ascii="Calibri" w:hAnsi="Calibri" w:eastAsia="Calibri" w:cs="Calibri"/>
          <w:spacing w:val="-1"/>
        </w:rPr>
        <w:t>3</w:t>
      </w:r>
      <w:r>
        <w:rPr>
          <w:rFonts w:ascii="Calibri" w:hAnsi="Calibri" w:eastAsia="Calibri" w:cs="Calibri"/>
          <w:spacing w:val="47"/>
        </w:rPr>
        <w:t xml:space="preserve"> </w:t>
      </w:r>
      <w:r>
        <w:rPr>
          <w:spacing w:val="-1"/>
        </w:rPr>
        <w:t>月</w:t>
      </w:r>
      <w:r>
        <w:rPr>
          <w:spacing w:val="-46"/>
        </w:rPr>
        <w:t xml:space="preserve"> </w:t>
      </w:r>
      <w:r>
        <w:rPr>
          <w:rFonts w:ascii="Calibri" w:hAnsi="Calibri" w:eastAsia="Calibri" w:cs="Calibri"/>
          <w:spacing w:val="-1"/>
        </w:rPr>
        <w:t>1  </w:t>
      </w:r>
      <w:r>
        <w:rPr>
          <w:spacing w:val="-1"/>
        </w:rPr>
        <w:t>日至</w:t>
      </w:r>
      <w:r>
        <w:rPr>
          <w:spacing w:val="-57"/>
        </w:rPr>
        <w:t xml:space="preserve"> </w:t>
      </w:r>
      <w:r>
        <w:rPr>
          <w:rFonts w:ascii="Calibri" w:hAnsi="Calibri" w:eastAsia="Calibri" w:cs="Calibri"/>
          <w:spacing w:val="-1"/>
        </w:rPr>
        <w:t>31  </w:t>
      </w:r>
      <w:r>
        <w:rPr>
          <w:spacing w:val="-1"/>
        </w:rPr>
        <w:t>日前，</w:t>
      </w:r>
      <w:r>
        <w:rPr>
          <w:sz w:val="32"/>
          <w:szCs w:val="32"/>
          <w:spacing w:val="-1"/>
        </w:rPr>
        <w:t>考</w:t>
      </w:r>
      <w:r>
        <w:rPr>
          <w:sz w:val="32"/>
          <w:szCs w:val="32"/>
          <w:spacing w:val="-2"/>
        </w:rPr>
        <w:t>生登录祖国大陆普通高校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spacing w:val="-11"/>
        </w:rPr>
        <w:t>依据台湾地区学</w:t>
      </w:r>
      <w:r>
        <w:rPr>
          <w:sz w:val="32"/>
          <w:szCs w:val="32"/>
          <w:spacing w:val="-11"/>
        </w:rPr>
        <w:t xml:space="preserve"> </w:t>
      </w:r>
      <w:r>
        <w:rPr>
          <w:sz w:val="32"/>
          <w:szCs w:val="32"/>
          <w:spacing w:val="-11"/>
        </w:rPr>
        <w:t>测</w:t>
      </w:r>
      <w:r>
        <w:rPr>
          <w:sz w:val="32"/>
          <w:szCs w:val="32"/>
          <w:spacing w:val="33"/>
        </w:rPr>
        <w:t xml:space="preserve"> </w:t>
      </w:r>
      <w:r>
        <w:rPr>
          <w:sz w:val="32"/>
          <w:szCs w:val="32"/>
          <w:spacing w:val="-11"/>
        </w:rPr>
        <w:t>成</w:t>
      </w:r>
      <w:r>
        <w:rPr>
          <w:sz w:val="32"/>
          <w:szCs w:val="32"/>
          <w:spacing w:val="32"/>
        </w:rPr>
        <w:t xml:space="preserve"> </w:t>
      </w:r>
      <w:r>
        <w:rPr>
          <w:spacing w:val="-11"/>
        </w:rPr>
        <w:t>绩</w:t>
      </w:r>
      <w:r>
        <w:rPr>
          <w:spacing w:val="26"/>
        </w:rPr>
        <w:t xml:space="preserve"> </w:t>
      </w:r>
      <w:r>
        <w:rPr>
          <w:spacing w:val="-11"/>
        </w:rPr>
        <w:t>招</w:t>
      </w:r>
      <w:r>
        <w:rPr>
          <w:spacing w:val="44"/>
        </w:rPr>
        <w:t xml:space="preserve"> </w:t>
      </w:r>
      <w:r>
        <w:rPr>
          <w:spacing w:val="-11"/>
        </w:rPr>
        <w:t>收</w:t>
      </w:r>
      <w:r>
        <w:rPr>
          <w:spacing w:val="57"/>
        </w:rPr>
        <w:t xml:space="preserve"> </w:t>
      </w:r>
      <w:r>
        <w:rPr>
          <w:spacing w:val="-11"/>
        </w:rPr>
        <w:t>台</w:t>
      </w:r>
      <w:r>
        <w:rPr>
          <w:spacing w:val="27"/>
        </w:rPr>
        <w:t xml:space="preserve"> </w:t>
      </w:r>
      <w:r>
        <w:rPr>
          <w:spacing w:val="-11"/>
        </w:rPr>
        <w:t>湾</w:t>
      </w:r>
      <w:r>
        <w:rPr>
          <w:spacing w:val="38"/>
        </w:rPr>
        <w:t xml:space="preserve"> </w:t>
      </w:r>
      <w:r>
        <w:rPr>
          <w:spacing w:val="-11"/>
        </w:rPr>
        <w:t>高</w:t>
      </w:r>
      <w:r>
        <w:rPr>
          <w:spacing w:val="68"/>
        </w:rPr>
        <w:t xml:space="preserve"> </w:t>
      </w:r>
      <w:r>
        <w:rPr>
          <w:spacing w:val="-11"/>
        </w:rPr>
        <w:t>中</w:t>
      </w:r>
      <w:r>
        <w:rPr>
          <w:spacing w:val="32"/>
        </w:rPr>
        <w:t xml:space="preserve"> </w:t>
      </w:r>
      <w:r>
        <w:rPr>
          <w:spacing w:val="-11"/>
        </w:rPr>
        <w:t>毕</w:t>
      </w:r>
      <w:r>
        <w:rPr>
          <w:spacing w:val="27"/>
        </w:rPr>
        <w:t xml:space="preserve"> </w:t>
      </w:r>
      <w:r>
        <w:rPr>
          <w:spacing w:val="-11"/>
        </w:rPr>
        <w:t>业</w:t>
      </w:r>
      <w:r>
        <w:rPr>
          <w:spacing w:val="46"/>
        </w:rPr>
        <w:t xml:space="preserve"> </w:t>
      </w:r>
      <w:r>
        <w:rPr>
          <w:spacing w:val="-11"/>
        </w:rPr>
        <w:t>生</w:t>
      </w:r>
      <w:r>
        <w:rPr>
          <w:spacing w:val="39"/>
        </w:rPr>
        <w:t xml:space="preserve"> </w:t>
      </w:r>
      <w:r>
        <w:rPr>
          <w:spacing w:val="-11"/>
        </w:rPr>
        <w:t>系</w:t>
      </w:r>
      <w:r>
        <w:rPr/>
        <w:t xml:space="preserve">  </w:t>
      </w:r>
      <w:r>
        <w:rPr>
          <w:spacing w:val="8"/>
        </w:rPr>
        <w:t>统</w:t>
      </w:r>
      <w:r>
        <w:rPr>
          <w:spacing w:val="8"/>
        </w:rPr>
        <w:t xml:space="preserve"> </w:t>
      </w:r>
      <w:r>
        <w:rPr>
          <w:spacing w:val="8"/>
        </w:rPr>
        <w:t>（网</w:t>
      </w:r>
      <w:r>
        <w:rPr>
          <w:spacing w:val="8"/>
        </w:rPr>
        <w:t xml:space="preserve"> </w:t>
      </w:r>
      <w:r>
        <w:rPr>
          <w:spacing w:val="8"/>
        </w:rPr>
        <w:t>址</w:t>
      </w:r>
      <w:r>
        <w:rPr>
          <w:spacing w:val="51"/>
        </w:rPr>
        <w:t xml:space="preserve"> </w:t>
      </w:r>
      <w:r>
        <w:rPr>
          <w:spacing w:val="8"/>
        </w:rPr>
        <w:t>：</w:t>
      </w:r>
      <w:r>
        <w:rPr>
          <w:rFonts w:ascii="Times New Roman" w:hAnsi="Times New Roman" w:eastAsia="Times New Roman" w:cs="Times New Roman"/>
        </w:rPr>
        <w:t>https</w:t>
      </w:r>
      <w:r>
        <w:rPr>
          <w:rFonts w:ascii="Times New Roman" w:hAnsi="Times New Roman" w:eastAsia="Times New Roman" w:cs="Times New Roman"/>
          <w:spacing w:val="8"/>
        </w:rPr>
        <w:t>://</w:t>
      </w:r>
      <w:r>
        <w:rPr>
          <w:rFonts w:ascii="Times New Roman" w:hAnsi="Times New Roman" w:eastAsia="Times New Roman" w:cs="Times New Roman"/>
        </w:rPr>
        <w:t>www</w:t>
      </w:r>
      <w:r>
        <w:rPr>
          <w:rFonts w:ascii="Times New Roman" w:hAnsi="Times New Roman" w:eastAsia="Times New Roman" w:cs="Times New Roman"/>
          <w:spacing w:val="8"/>
        </w:rPr>
        <w:t>.</w:t>
      </w:r>
      <w:r>
        <w:rPr>
          <w:rFonts w:ascii="Times New Roman" w:hAnsi="Times New Roman" w:eastAsia="Times New Roman" w:cs="Times New Roman"/>
        </w:rPr>
        <w:t>gatzs</w:t>
      </w:r>
      <w:r>
        <w:rPr>
          <w:rFonts w:ascii="Times New Roman" w:hAnsi="Times New Roman" w:eastAsia="Times New Roman" w:cs="Times New Roman"/>
          <w:spacing w:val="8"/>
        </w:rPr>
        <w:t>.</w:t>
      </w:r>
      <w:r>
        <w:rPr>
          <w:rFonts w:ascii="Times New Roman" w:hAnsi="Times New Roman" w:eastAsia="Times New Roman" w:cs="Times New Roman"/>
        </w:rPr>
        <w:t>com</w:t>
      </w:r>
      <w:r>
        <w:rPr>
          <w:rFonts w:ascii="Times New Roman" w:hAnsi="Times New Roman" w:eastAsia="Times New Roman" w:cs="Times New Roman"/>
          <w:spacing w:val="8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rFonts w:ascii="Times New Roman" w:hAnsi="Times New Roman" w:eastAsia="Times New Roman" w:cs="Times New Roman"/>
          <w:spacing w:val="8"/>
        </w:rPr>
        <w:t>/z/</w:t>
      </w:r>
      <w:r>
        <w:rPr>
          <w:rFonts w:ascii="Times New Roman" w:hAnsi="Times New Roman" w:eastAsia="Times New Roman" w:cs="Times New Roman"/>
        </w:rPr>
        <w:t>tw</w:t>
      </w:r>
      <w:r>
        <w:rPr>
          <w:rFonts w:ascii="Times New Roman" w:hAnsi="Times New Roman" w:eastAsia="Times New Roman" w:cs="Times New Roman"/>
          <w:spacing w:val="8"/>
        </w:rPr>
        <w:t>/</w:t>
      </w:r>
      <w:r>
        <w:rPr>
          <w:spacing w:val="8"/>
        </w:rPr>
        <w:t>）进行</w:t>
      </w:r>
      <w:r>
        <w:rPr>
          <w:spacing w:val="7"/>
        </w:rPr>
        <w:t>报名，考生</w:t>
      </w:r>
      <w:r>
        <w:rPr/>
        <w:t xml:space="preserve"> </w:t>
      </w:r>
      <w:r>
        <w:rPr>
          <w:spacing w:val="7"/>
        </w:rPr>
        <w:t>须按照要求输入个人信息，上传个人证件、</w:t>
      </w:r>
      <w:r>
        <w:rPr>
          <w:spacing w:val="-92"/>
        </w:rPr>
        <w:t xml:space="preserve"> </w:t>
      </w:r>
      <w:r>
        <w:rPr>
          <w:spacing w:val="7"/>
        </w:rPr>
        <w:t>电子</w:t>
      </w:r>
      <w:r>
        <w:rPr>
          <w:spacing w:val="6"/>
        </w:rPr>
        <w:t>照片、学测成</w:t>
      </w:r>
      <w:r>
        <w:rPr/>
        <w:t xml:space="preserve"> </w:t>
      </w:r>
      <w:r>
        <w:rPr>
          <w:spacing w:val="9"/>
        </w:rPr>
        <w:t>绩、考生诚信承诺书等基本材料，提交成绩查验授权书及报考</w:t>
      </w:r>
      <w:r>
        <w:rPr>
          <w:spacing w:val="3"/>
        </w:rPr>
        <w:t xml:space="preserve"> </w:t>
      </w:r>
      <w:r>
        <w:rPr>
          <w:spacing w:val="9"/>
        </w:rPr>
        <w:t>高校要求的其他材料。报名截止前，考生可修改基本材料和其</w:t>
      </w:r>
      <w:r>
        <w:rPr>
          <w:spacing w:val="3"/>
        </w:rPr>
        <w:t xml:space="preserve"> </w:t>
      </w:r>
      <w:r>
        <w:rPr>
          <w:spacing w:val="6"/>
        </w:rPr>
        <w:t>他材料。报名截止后，考生原则上不可修改基本材料。</w:t>
      </w:r>
      <w:r>
        <w:rPr>
          <w:spacing w:val="-73"/>
        </w:rPr>
        <w:t xml:space="preserve"> </w:t>
      </w:r>
      <w:r>
        <w:rPr>
          <w:spacing w:val="6"/>
        </w:rPr>
        <w:t>同时以</w:t>
      </w:r>
      <w:r>
        <w:rPr/>
        <w:t xml:space="preserve"> </w:t>
      </w:r>
      <w:r>
        <w:rPr/>
        <w:t>电子邮件的形式提交以下材料的扫描件，邮件主题命名为“</w:t>
      </w:r>
      <w:r>
        <w:rPr>
          <w:rFonts w:ascii="Calibri" w:hAnsi="Calibri" w:eastAsia="Calibri" w:cs="Calibri"/>
        </w:rPr>
        <w:t>2023</w:t>
      </w:r>
      <w:r>
        <w:rPr>
          <w:rFonts w:ascii="Calibri" w:hAnsi="Calibri" w:eastAsia="Calibri" w:cs="Calibri"/>
          <w:spacing w:val="15"/>
        </w:rPr>
        <w:t xml:space="preserve"> </w:t>
      </w:r>
      <w:r>
        <w:rPr>
          <w:spacing w:val="6"/>
        </w:rPr>
        <w:t>年台湾学测生申请材料</w:t>
      </w:r>
      <w:r>
        <w:rPr>
          <w:rFonts w:ascii="Calibri" w:hAnsi="Calibri" w:eastAsia="Calibri" w:cs="Calibri"/>
          <w:spacing w:val="6"/>
        </w:rPr>
        <w:t>-</w:t>
      </w:r>
      <w:r>
        <w:rPr>
          <w:spacing w:val="6"/>
        </w:rPr>
        <w:t>姓名</w:t>
      </w:r>
      <w:r>
        <w:rPr>
          <w:spacing w:val="-100"/>
        </w:rPr>
        <w:t xml:space="preserve"> </w:t>
      </w:r>
      <w:r>
        <w:rPr>
          <w:spacing w:val="6"/>
        </w:rPr>
        <w:t>”（材料接收电子信箱为：</w:t>
      </w:r>
    </w:p>
    <w:p>
      <w:pPr>
        <w:pStyle w:val="BodyText"/>
        <w:spacing w:before="63" w:line="218" w:lineRule="auto"/>
        <w:rPr/>
      </w:pPr>
      <w:r>
        <w:rPr>
          <w:rFonts w:ascii="Times New Roman" w:hAnsi="Times New Roman" w:eastAsia="Times New Roman" w:cs="Times New Roman"/>
        </w:rPr>
        <w:t>admission</w:t>
      </w:r>
      <w:r>
        <w:rPr>
          <w:rFonts w:ascii="Times New Roman" w:hAnsi="Times New Roman" w:eastAsia="Times New Roman" w:cs="Times New Roman"/>
          <w:spacing w:val="12"/>
        </w:rPr>
        <w:t>@</w:t>
      </w:r>
      <w:r>
        <w:rPr>
          <w:rFonts w:ascii="Times New Roman" w:hAnsi="Times New Roman" w:eastAsia="Times New Roman" w:cs="Times New Roman"/>
        </w:rPr>
        <w:t>nnnu</w:t>
      </w:r>
      <w:r>
        <w:rPr>
          <w:rFonts w:ascii="Times New Roman" w:hAnsi="Times New Roman" w:eastAsia="Times New Roman" w:cs="Times New Roman"/>
          <w:spacing w:val="12"/>
        </w:rPr>
        <w:t>.</w:t>
      </w:r>
      <w:r>
        <w:rPr>
          <w:rFonts w:ascii="Times New Roman" w:hAnsi="Times New Roman" w:eastAsia="Times New Roman" w:cs="Times New Roman"/>
        </w:rPr>
        <w:t>edu</w:t>
      </w:r>
      <w:r>
        <w:rPr>
          <w:rFonts w:ascii="Times New Roman" w:hAnsi="Times New Roman" w:eastAsia="Times New Roman" w:cs="Times New Roman"/>
          <w:spacing w:val="12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spacing w:val="12"/>
        </w:rPr>
        <w:t>）。新生入学复查时提供原件核验。</w:t>
      </w:r>
    </w:p>
    <w:p>
      <w:pPr>
        <w:pStyle w:val="BodyText"/>
        <w:ind w:left="9" w:firstLine="726"/>
        <w:spacing w:before="259" w:line="361" w:lineRule="auto"/>
        <w:rPr/>
      </w:pPr>
      <w:r>
        <w:rPr>
          <w:spacing w:val="1"/>
        </w:rPr>
        <w:t>1.填写完整的《南宁师范大学</w:t>
      </w:r>
      <w:r>
        <w:rPr>
          <w:spacing w:val="-59"/>
        </w:rPr>
        <w:t xml:space="preserve"> </w:t>
      </w:r>
      <w:r>
        <w:rPr>
          <w:spacing w:val="1"/>
        </w:rPr>
        <w:t>2023</w:t>
      </w:r>
      <w:r>
        <w:rPr>
          <w:spacing w:val="-47"/>
        </w:rPr>
        <w:t xml:space="preserve"> </w:t>
      </w:r>
      <w:r>
        <w:rPr>
          <w:spacing w:val="1"/>
        </w:rPr>
        <w:t>年依据学测成绩</w:t>
      </w:r>
      <w:r>
        <w:rPr/>
        <w:t>招收台</w:t>
      </w:r>
      <w:r>
        <w:rPr/>
        <w:t xml:space="preserve"> </w:t>
      </w:r>
      <w:r>
        <w:rPr>
          <w:spacing w:val="7"/>
        </w:rPr>
        <w:t>湾高中毕业生入学申请表》（见附件</w:t>
      </w:r>
      <w:r>
        <w:rPr>
          <w:spacing w:val="-22"/>
        </w:rPr>
        <w:t xml:space="preserve"> </w:t>
      </w:r>
      <w:r>
        <w:rPr>
          <w:spacing w:val="7"/>
        </w:rPr>
        <w:t>1，请同时发送</w:t>
      </w:r>
      <w:r>
        <w:rPr>
          <w:spacing w:val="-71"/>
        </w:rPr>
        <w:t xml:space="preserve"> </w:t>
      </w:r>
      <w:r>
        <w:rPr/>
        <w:t>word</w:t>
      </w:r>
      <w:r>
        <w:rPr>
          <w:spacing w:val="-58"/>
        </w:rPr>
        <w:t xml:space="preserve"> </w:t>
      </w:r>
      <w:r>
        <w:rPr>
          <w:spacing w:val="7"/>
        </w:rPr>
        <w:t>版和</w:t>
      </w:r>
      <w:r>
        <w:rPr/>
        <w:t xml:space="preserve"> </w:t>
      </w:r>
      <w:r>
        <w:rPr>
          <w:spacing w:val="4"/>
        </w:rPr>
        <w:t>签字的</w:t>
      </w:r>
      <w:r>
        <w:rPr>
          <w:spacing w:val="-69"/>
        </w:rPr>
        <w:t xml:space="preserve"> </w:t>
      </w:r>
      <w:r>
        <w:rPr/>
        <w:t>PDF</w:t>
      </w:r>
      <w:r>
        <w:rPr>
          <w:spacing w:val="-56"/>
        </w:rPr>
        <w:t xml:space="preserve"> </w:t>
      </w:r>
      <w:r>
        <w:rPr>
          <w:spacing w:val="4"/>
        </w:rPr>
        <w:t>扫描版</w:t>
      </w:r>
      <w:r>
        <w:rPr>
          <w:spacing w:val="1"/>
        </w:rPr>
        <w:t>）；</w:t>
      </w:r>
    </w:p>
    <w:p>
      <w:pPr>
        <w:pStyle w:val="BodyText"/>
        <w:ind w:left="8" w:firstLine="549"/>
        <w:spacing w:before="51" w:line="355" w:lineRule="auto"/>
        <w:rPr/>
      </w:pPr>
      <w:r>
        <w:rPr>
          <w:spacing w:val="3"/>
        </w:rPr>
        <w:t>2.台湾居民居住证或《台湾居民来往大陆通行证》（简称台</w:t>
      </w:r>
      <w:r>
        <w:rPr>
          <w:spacing w:val="17"/>
        </w:rPr>
        <w:t xml:space="preserve"> </w:t>
      </w:r>
      <w:r>
        <w:rPr>
          <w:spacing w:val="8"/>
        </w:rPr>
        <w:t>胞证）和在台湾居住的有效身份证明（身份证）；</w:t>
      </w:r>
    </w:p>
    <w:p>
      <w:pPr>
        <w:pStyle w:val="BodyText"/>
        <w:ind w:left="12" w:firstLine="548"/>
        <w:spacing w:before="58" w:line="361" w:lineRule="auto"/>
        <w:rPr/>
      </w:pPr>
      <w:r>
        <w:rPr>
          <w:spacing w:val="7"/>
        </w:rPr>
        <w:t>3.</w:t>
      </w:r>
      <w:r>
        <w:rPr>
          <w:spacing w:val="68"/>
        </w:rPr>
        <w:t xml:space="preserve"> </w:t>
      </w:r>
      <w:r>
        <w:rPr>
          <w:spacing w:val="7"/>
        </w:rPr>
        <w:t>台湾地区大学入学考试学科能力测试考生成绩通知单复</w:t>
      </w:r>
      <w:r>
        <w:rPr/>
        <w:t xml:space="preserve"> </w:t>
      </w:r>
      <w:r>
        <w:rPr>
          <w:spacing w:val="14"/>
        </w:rPr>
        <w:t>印件（含报名序号或准考证号</w:t>
      </w:r>
      <w:r>
        <w:rPr>
          <w:spacing w:val="-21"/>
        </w:rPr>
        <w:t>）</w:t>
      </w:r>
      <w:r>
        <w:rPr>
          <w:spacing w:val="-130"/>
        </w:rPr>
        <w:t xml:space="preserve"> </w:t>
      </w:r>
      <w:r>
        <w:rPr>
          <w:spacing w:val="-21"/>
        </w:rPr>
        <w:t>（</w:t>
      </w:r>
      <w:r>
        <w:rPr>
          <w:spacing w:val="14"/>
        </w:rPr>
        <w:t>需加盖所在中学教务部门公</w:t>
      </w:r>
      <w:r>
        <w:rPr/>
        <w:t xml:space="preserve"> </w:t>
      </w:r>
      <w:r>
        <w:rPr>
          <w:spacing w:val="-15"/>
        </w:rPr>
        <w:t>章</w:t>
      </w:r>
      <w:r>
        <w:rPr/>
        <w:t>）；</w:t>
      </w:r>
    </w:p>
    <w:p>
      <w:pPr>
        <w:pStyle w:val="BodyText"/>
        <w:ind w:left="9" w:firstLine="543"/>
        <w:spacing w:before="51" w:line="355" w:lineRule="auto"/>
        <w:rPr/>
      </w:pPr>
      <w:r>
        <w:rPr>
          <w:spacing w:val="4"/>
        </w:rPr>
        <w:t>4.往届高中毕业生的毕业证书；应届高中毕业生</w:t>
      </w:r>
      <w:r>
        <w:rPr>
          <w:spacing w:val="3"/>
        </w:rPr>
        <w:t>由就读学校</w:t>
      </w:r>
      <w:r>
        <w:rPr/>
        <w:t xml:space="preserve"> </w:t>
      </w:r>
      <w:r>
        <w:rPr>
          <w:spacing w:val="12"/>
        </w:rPr>
        <w:t>开具的应届毕业生预毕业证明原件或在学证明原件，证明上应</w:t>
      </w:r>
    </w:p>
    <w:p>
      <w:pPr>
        <w:spacing w:line="355" w:lineRule="auto"/>
        <w:sectPr>
          <w:footerReference w:type="default" r:id="rId5"/>
          <w:pgSz w:w="11906" w:h="16839"/>
          <w:pgMar w:top="1431" w:right="1588" w:bottom="1376" w:left="1600" w:header="0" w:footer="1212" w:gutter="0"/>
        </w:sectPr>
        <w:rPr/>
      </w:pPr>
    </w:p>
    <w:p>
      <w:pPr>
        <w:pStyle w:val="BodyText"/>
        <w:ind w:firstLine="8"/>
        <w:spacing w:before="141" w:line="361" w:lineRule="auto"/>
        <w:jc w:val="both"/>
        <w:rPr/>
      </w:pPr>
      <w:r>
        <w:rPr>
          <w:spacing w:val="9"/>
        </w:rPr>
        <w:t>注明学籍号；</w:t>
      </w:r>
      <w:r>
        <w:rPr>
          <w:spacing w:val="-73"/>
        </w:rPr>
        <w:t xml:space="preserve"> </w:t>
      </w:r>
      <w:r>
        <w:rPr>
          <w:spacing w:val="9"/>
        </w:rPr>
        <w:t>申请体育教育专业的须提供获得市级体育比赛前</w:t>
      </w:r>
      <w:r>
        <w:rPr/>
        <w:t xml:space="preserve"> </w:t>
      </w:r>
      <w:r>
        <w:rPr>
          <w:spacing w:val="9"/>
        </w:rPr>
        <w:t>六名证书。</w:t>
      </w:r>
      <w:r>
        <w:rPr>
          <w:spacing w:val="-62"/>
        </w:rPr>
        <w:t xml:space="preserve"> </w:t>
      </w:r>
      <w:r>
        <w:rPr>
          <w:spacing w:val="9"/>
        </w:rPr>
        <w:t>申请艺术类专业还须参加学校组织的专业测试，专</w:t>
      </w:r>
      <w:r>
        <w:rPr/>
        <w:t xml:space="preserve"> </w:t>
      </w:r>
      <w:r>
        <w:rPr>
          <w:spacing w:val="8"/>
        </w:rPr>
        <w:t>业测试安排将通过邮件等方式通知学生。</w:t>
      </w:r>
    </w:p>
    <w:p>
      <w:pPr>
        <w:pStyle w:val="BodyText"/>
        <w:ind w:left="13" w:firstLine="537"/>
        <w:spacing w:before="53" w:line="356" w:lineRule="auto"/>
        <w:rPr/>
      </w:pPr>
      <w:r>
        <w:rPr>
          <w:spacing w:val="3"/>
        </w:rPr>
        <w:t>5.个人亲笔签字或签章的《个人成绩查询授权委托书》（见</w:t>
      </w:r>
      <w:r>
        <w:rPr>
          <w:spacing w:val="14"/>
        </w:rPr>
        <w:t xml:space="preserve"> </w:t>
      </w:r>
      <w:r>
        <w:rPr>
          <w:spacing w:val="-10"/>
        </w:rPr>
        <w:t>附件</w:t>
      </w:r>
      <w:r>
        <w:rPr>
          <w:spacing w:val="-57"/>
        </w:rPr>
        <w:t xml:space="preserve"> </w:t>
      </w:r>
      <w:r>
        <w:rPr>
          <w:spacing w:val="-10"/>
        </w:rPr>
        <w:t>2</w:t>
      </w:r>
      <w:r>
        <w:rPr/>
        <w:t>）；</w:t>
      </w:r>
    </w:p>
    <w:p>
      <w:pPr>
        <w:pStyle w:val="BodyText"/>
        <w:ind w:left="5" w:firstLine="541"/>
        <w:spacing w:before="53" w:line="356" w:lineRule="auto"/>
        <w:rPr/>
      </w:pPr>
      <w:r>
        <w:rPr>
          <w:spacing w:val="3"/>
        </w:rPr>
        <w:t>6.在校成绩（包括高一、高二各学期的平均成绩，含德行成</w:t>
      </w:r>
      <w:r>
        <w:rPr>
          <w:spacing w:val="18"/>
        </w:rPr>
        <w:t xml:space="preserve"> </w:t>
      </w:r>
      <w:r>
        <w:rPr>
          <w:spacing w:val="4"/>
        </w:rPr>
        <w:t>绩和学业成绩）</w:t>
      </w:r>
    </w:p>
    <w:p>
      <w:pPr>
        <w:pStyle w:val="BodyText"/>
        <w:ind w:left="14" w:firstLine="537"/>
        <w:spacing w:before="50" w:line="355" w:lineRule="auto"/>
        <w:rPr/>
      </w:pPr>
      <w:r>
        <w:rPr>
          <w:spacing w:val="3"/>
        </w:rPr>
        <w:t>7.中学阶段课外活动、社会活动和个人兴趣特长，附获奖证</w:t>
      </w:r>
      <w:r>
        <w:rPr>
          <w:spacing w:val="13"/>
        </w:rPr>
        <w:t xml:space="preserve"> </w:t>
      </w:r>
      <w:r>
        <w:rPr/>
        <w:t>书和其他相关证明材料（</w:t>
      </w:r>
      <w:r>
        <w:rPr/>
        <w:t xml:space="preserve"> </w:t>
      </w:r>
      <w:r>
        <w:rPr/>
        <w:t>自行视实际情况选择）。</w:t>
      </w:r>
    </w:p>
    <w:p>
      <w:pPr>
        <w:pStyle w:val="BodyText"/>
        <w:ind w:left="13" w:right="2" w:firstLine="549"/>
        <w:spacing w:before="57" w:line="355" w:lineRule="auto"/>
        <w:rPr/>
      </w:pPr>
      <w:r>
        <w:rPr>
          <w:spacing w:val="5"/>
        </w:rPr>
        <w:t>注：①以上申请材料扫描版均要求为</w:t>
      </w:r>
      <w:r>
        <w:rPr/>
        <w:t>PDF</w:t>
      </w:r>
      <w:r>
        <w:rPr>
          <w:spacing w:val="-40"/>
        </w:rPr>
        <w:t xml:space="preserve"> </w:t>
      </w:r>
      <w:r>
        <w:rPr>
          <w:spacing w:val="5"/>
        </w:rPr>
        <w:t>文件，通过报名电</w:t>
      </w:r>
      <w:r>
        <w:rPr/>
        <w:t xml:space="preserve"> </w:t>
      </w:r>
      <w:r>
        <w:rPr>
          <w:spacing w:val="5"/>
        </w:rPr>
        <w:t>子邮箱的附件形式寄送。</w:t>
      </w:r>
    </w:p>
    <w:p>
      <w:pPr>
        <w:pStyle w:val="BodyText"/>
        <w:ind w:firstLine="543"/>
        <w:spacing w:before="56" w:line="355" w:lineRule="auto"/>
        <w:rPr/>
      </w:pPr>
      <w:r>
        <w:rPr>
          <w:spacing w:val="4"/>
        </w:rPr>
        <w:t>②个人须妥善保存上述材料的纸质版原件，如正式录取须在</w:t>
      </w:r>
      <w:r>
        <w:rPr/>
        <w:t xml:space="preserve"> </w:t>
      </w:r>
      <w:r>
        <w:rPr>
          <w:spacing w:val="7"/>
        </w:rPr>
        <w:t>入学报到时提交至学校进行核查。</w:t>
      </w:r>
    </w:p>
    <w:p>
      <w:pPr>
        <w:pStyle w:val="BodyText"/>
        <w:ind w:left="6" w:firstLine="536"/>
        <w:spacing w:before="54" w:line="361" w:lineRule="auto"/>
        <w:rPr/>
      </w:pPr>
      <w:r>
        <w:rPr>
          <w:spacing w:val="4"/>
        </w:rPr>
        <w:t>③考生报名前应仔细核对本人是否符合报名条件，须对提交</w:t>
      </w:r>
      <w:r>
        <w:rPr/>
        <w:t xml:space="preserve"> </w:t>
      </w:r>
      <w:r>
        <w:rPr>
          <w:spacing w:val="12"/>
        </w:rPr>
        <w:t>的证明材料的真实性负责。凡不符合报考条件的考生，一经查</w:t>
      </w:r>
      <w:r>
        <w:rPr>
          <w:spacing w:val="6"/>
        </w:rPr>
        <w:t xml:space="preserve"> </w:t>
      </w:r>
      <w:r>
        <w:rPr>
          <w:spacing w:val="7"/>
        </w:rPr>
        <w:t>实即予取消报名或录取资格。</w:t>
      </w:r>
    </w:p>
    <w:p>
      <w:pPr>
        <w:pStyle w:val="BodyText"/>
        <w:ind w:left="634"/>
        <w:spacing w:before="53" w:line="229" w:lineRule="auto"/>
        <w:rPr/>
      </w:pPr>
      <w:r>
        <w:rPr>
          <w:spacing w:val="5"/>
        </w:rPr>
        <w:t>联系电话：</w:t>
      </w:r>
      <w:r>
        <w:rPr>
          <w:rFonts w:ascii="Calibri" w:hAnsi="Calibri" w:eastAsia="Calibri" w:cs="Calibri"/>
          <w:spacing w:val="5"/>
        </w:rPr>
        <w:t>0086-771-390866</w:t>
      </w:r>
      <w:r>
        <w:rPr>
          <w:rFonts w:ascii="Calibri" w:hAnsi="Calibri" w:eastAsia="Calibri" w:cs="Calibri"/>
          <w:spacing w:val="4"/>
        </w:rPr>
        <w:t>4</w:t>
      </w:r>
      <w:r>
        <w:rPr>
          <w:spacing w:val="4"/>
        </w:rPr>
        <w:t>。</w:t>
      </w:r>
    </w:p>
    <w:p>
      <w:pPr>
        <w:pStyle w:val="BodyText"/>
        <w:ind w:left="655"/>
        <w:spacing w:before="240" w:line="226" w:lineRule="auto"/>
        <w:rPr/>
      </w:pPr>
      <w:r>
        <w:rPr>
          <w:spacing w:val="7"/>
        </w:rPr>
        <w:t>收到电子版材料后，我校将回复电子邮件确认。</w:t>
      </w:r>
    </w:p>
    <w:p>
      <w:pPr>
        <w:ind w:left="638"/>
        <w:spacing w:before="245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五、选拔方式</w:t>
      </w:r>
    </w:p>
    <w:p>
      <w:pPr>
        <w:pStyle w:val="BodyText"/>
        <w:ind w:left="18" w:right="2" w:firstLine="625"/>
        <w:spacing w:before="244" w:line="355" w:lineRule="auto"/>
        <w:rPr/>
      </w:pPr>
      <w:r>
        <w:rPr>
          <w:rFonts w:ascii="Calibri" w:hAnsi="Calibri" w:eastAsia="Calibri" w:cs="Calibri"/>
          <w:spacing w:val="-4"/>
        </w:rPr>
        <w:t>1.</w:t>
      </w:r>
      <w:r>
        <w:rPr>
          <w:rFonts w:ascii="Calibri" w:hAnsi="Calibri" w:eastAsia="Calibri" w:cs="Calibri"/>
          <w:spacing w:val="-41"/>
        </w:rPr>
        <w:t xml:space="preserve"> </w:t>
      </w:r>
      <w:r>
        <w:rPr>
          <w:spacing w:val="-4"/>
        </w:rPr>
        <w:t>初审：学校拟定</w:t>
      </w:r>
      <w:r>
        <w:rPr>
          <w:spacing w:val="-51"/>
        </w:rPr>
        <w:t xml:space="preserve"> </w:t>
      </w:r>
      <w:r>
        <w:rPr>
          <w:rFonts w:ascii="Calibri" w:hAnsi="Calibri" w:eastAsia="Calibri" w:cs="Calibri"/>
          <w:spacing w:val="-4"/>
        </w:rPr>
        <w:t>2023</w:t>
      </w:r>
      <w:r>
        <w:rPr>
          <w:rFonts w:ascii="Calibri" w:hAnsi="Calibri" w:eastAsia="Calibri" w:cs="Calibri"/>
          <w:spacing w:val="48"/>
          <w:w w:val="101"/>
        </w:rPr>
        <w:t xml:space="preserve"> </w:t>
      </w:r>
      <w:r>
        <w:rPr>
          <w:spacing w:val="-4"/>
        </w:rPr>
        <w:t>年</w:t>
      </w:r>
      <w:r>
        <w:rPr>
          <w:spacing w:val="-61"/>
        </w:rPr>
        <w:t xml:space="preserve"> </w:t>
      </w:r>
      <w:r>
        <w:rPr>
          <w:rFonts w:ascii="Calibri" w:hAnsi="Calibri" w:eastAsia="Calibri" w:cs="Calibri"/>
          <w:spacing w:val="-4"/>
        </w:rPr>
        <w:t>4</w:t>
      </w:r>
      <w:r>
        <w:rPr>
          <w:rFonts w:ascii="Calibri" w:hAnsi="Calibri" w:eastAsia="Calibri" w:cs="Calibri"/>
          <w:spacing w:val="54"/>
        </w:rPr>
        <w:t xml:space="preserve"> </w:t>
      </w:r>
      <w:r>
        <w:rPr>
          <w:spacing w:val="-4"/>
        </w:rPr>
        <w:t>月</w:t>
      </w:r>
      <w:r>
        <w:rPr>
          <w:spacing w:val="-41"/>
        </w:rPr>
        <w:t xml:space="preserve"> </w:t>
      </w:r>
      <w:r>
        <w:rPr>
          <w:rFonts w:ascii="Calibri" w:hAnsi="Calibri" w:eastAsia="Calibri" w:cs="Calibri"/>
          <w:spacing w:val="-4"/>
        </w:rPr>
        <w:t>1</w:t>
      </w:r>
      <w:r>
        <w:rPr>
          <w:rFonts w:ascii="Calibri" w:hAnsi="Calibri" w:eastAsia="Calibri" w:cs="Calibri"/>
          <w:spacing w:val="18"/>
        </w:rPr>
        <w:t xml:space="preserve">  </w:t>
      </w:r>
      <w:r>
        <w:rPr>
          <w:spacing w:val="-4"/>
        </w:rPr>
        <w:t>日至</w:t>
      </w:r>
      <w:r>
        <w:rPr>
          <w:spacing w:val="-59"/>
        </w:rPr>
        <w:t xml:space="preserve"> </w:t>
      </w:r>
      <w:r>
        <w:rPr>
          <w:rFonts w:ascii="Calibri" w:hAnsi="Calibri" w:eastAsia="Calibri" w:cs="Calibri"/>
          <w:spacing w:val="-4"/>
        </w:rPr>
        <w:t>4</w:t>
      </w:r>
      <w:r>
        <w:rPr>
          <w:rFonts w:ascii="Calibri" w:hAnsi="Calibri" w:eastAsia="Calibri" w:cs="Calibri"/>
          <w:spacing w:val="52"/>
        </w:rPr>
        <w:t xml:space="preserve"> </w:t>
      </w:r>
      <w:r>
        <w:rPr>
          <w:spacing w:val="-5"/>
        </w:rPr>
        <w:t>月</w:t>
      </w:r>
      <w:r>
        <w:rPr>
          <w:spacing w:val="-50"/>
        </w:rPr>
        <w:t xml:space="preserve"> </w:t>
      </w:r>
      <w:r>
        <w:rPr>
          <w:rFonts w:ascii="Calibri" w:hAnsi="Calibri" w:eastAsia="Calibri" w:cs="Calibri"/>
          <w:spacing w:val="-5"/>
        </w:rPr>
        <w:t>30</w:t>
      </w:r>
      <w:r>
        <w:rPr>
          <w:rFonts w:ascii="Calibri" w:hAnsi="Calibri" w:eastAsia="Calibri" w:cs="Calibri"/>
          <w:spacing w:val="18"/>
        </w:rPr>
        <w:t xml:space="preserve">  </w:t>
      </w:r>
      <w:r>
        <w:rPr>
          <w:spacing w:val="-5"/>
        </w:rPr>
        <w:t>日将对考生</w:t>
      </w:r>
      <w:r>
        <w:rPr/>
        <w:t xml:space="preserve"> </w:t>
      </w:r>
      <w:r>
        <w:rPr>
          <w:spacing w:val="4"/>
        </w:rPr>
        <w:t>的申请材料进行初审。</w:t>
      </w:r>
    </w:p>
    <w:p>
      <w:pPr>
        <w:pStyle w:val="BodyText"/>
        <w:ind w:right="2"/>
        <w:spacing w:before="57" w:line="226" w:lineRule="auto"/>
        <w:jc w:val="right"/>
        <w:rPr/>
      </w:pPr>
      <w:r>
        <w:rPr>
          <w:rFonts w:ascii="Calibri" w:hAnsi="Calibri" w:eastAsia="Calibri" w:cs="Calibri"/>
          <w:spacing w:val="-10"/>
        </w:rPr>
        <w:t>2.</w:t>
      </w:r>
      <w:r>
        <w:rPr>
          <w:spacing w:val="-10"/>
        </w:rPr>
        <w:t>考核：学校初定</w:t>
      </w:r>
      <w:r>
        <w:rPr>
          <w:spacing w:val="-58"/>
        </w:rPr>
        <w:t xml:space="preserve"> </w:t>
      </w:r>
      <w:r>
        <w:rPr>
          <w:rFonts w:ascii="Calibri" w:hAnsi="Calibri" w:eastAsia="Calibri" w:cs="Calibri"/>
          <w:spacing w:val="-10"/>
        </w:rPr>
        <w:t>2023</w:t>
      </w:r>
      <w:r>
        <w:rPr>
          <w:rFonts w:ascii="Calibri" w:hAnsi="Calibri" w:eastAsia="Calibri" w:cs="Calibri"/>
          <w:spacing w:val="41"/>
        </w:rPr>
        <w:t xml:space="preserve"> </w:t>
      </w:r>
      <w:r>
        <w:rPr>
          <w:spacing w:val="-10"/>
        </w:rPr>
        <w:t>年</w:t>
      </w:r>
      <w:r>
        <w:rPr>
          <w:spacing w:val="-60"/>
        </w:rPr>
        <w:t xml:space="preserve"> </w:t>
      </w:r>
      <w:r>
        <w:rPr>
          <w:rFonts w:ascii="Calibri" w:hAnsi="Calibri" w:eastAsia="Calibri" w:cs="Calibri"/>
          <w:spacing w:val="-10"/>
        </w:rPr>
        <w:t>5</w:t>
      </w:r>
      <w:r>
        <w:rPr>
          <w:rFonts w:ascii="Calibri" w:hAnsi="Calibri" w:eastAsia="Calibri" w:cs="Calibri"/>
          <w:spacing w:val="49"/>
          <w:w w:val="101"/>
        </w:rPr>
        <w:t xml:space="preserve"> </w:t>
      </w:r>
      <w:r>
        <w:rPr>
          <w:spacing w:val="-10"/>
        </w:rPr>
        <w:t>月</w:t>
      </w:r>
      <w:r>
        <w:rPr>
          <w:spacing w:val="-49"/>
        </w:rPr>
        <w:t xml:space="preserve"> </w:t>
      </w:r>
      <w:r>
        <w:rPr>
          <w:rFonts w:ascii="Calibri" w:hAnsi="Calibri" w:eastAsia="Calibri" w:cs="Calibri"/>
          <w:spacing w:val="-10"/>
        </w:rPr>
        <w:t>1</w:t>
      </w:r>
      <w:r>
        <w:rPr>
          <w:rFonts w:ascii="Calibri" w:hAnsi="Calibri" w:eastAsia="Calibri" w:cs="Calibri"/>
          <w:spacing w:val="14"/>
        </w:rPr>
        <w:t xml:space="preserve">  </w:t>
      </w:r>
      <w:r>
        <w:rPr>
          <w:spacing w:val="-10"/>
        </w:rPr>
        <w:t>日至</w:t>
      </w:r>
      <w:r>
        <w:rPr>
          <w:spacing w:val="-45"/>
        </w:rPr>
        <w:t xml:space="preserve"> </w:t>
      </w:r>
      <w:r>
        <w:rPr>
          <w:rFonts w:ascii="Calibri" w:hAnsi="Calibri" w:eastAsia="Calibri" w:cs="Calibri"/>
          <w:spacing w:val="-10"/>
        </w:rPr>
        <w:t>10</w:t>
      </w:r>
      <w:r>
        <w:rPr>
          <w:rFonts w:ascii="Calibri" w:hAnsi="Calibri" w:eastAsia="Calibri" w:cs="Calibri"/>
          <w:spacing w:val="16"/>
        </w:rPr>
        <w:t xml:space="preserve">  </w:t>
      </w:r>
      <w:r>
        <w:rPr>
          <w:spacing w:val="-10"/>
        </w:rPr>
        <w:t>日期间进行</w:t>
      </w:r>
      <w:r>
        <w:rPr>
          <w:spacing w:val="-11"/>
        </w:rPr>
        <w:t>。（视</w:t>
      </w:r>
    </w:p>
    <w:p>
      <w:pPr>
        <w:spacing w:line="226" w:lineRule="auto"/>
        <w:sectPr>
          <w:footerReference w:type="default" r:id="rId6"/>
          <w:pgSz w:w="11906" w:h="16839"/>
          <w:pgMar w:top="1431" w:right="1588" w:bottom="1376" w:left="1609" w:header="0" w:footer="1212" w:gutter="0"/>
        </w:sectPr>
        <w:rPr/>
      </w:pPr>
    </w:p>
    <w:p>
      <w:pPr>
        <w:pStyle w:val="BodyText"/>
        <w:ind w:left="10" w:right="111" w:firstLine="2"/>
        <w:spacing w:before="139" w:line="356" w:lineRule="auto"/>
        <w:rPr/>
      </w:pPr>
      <w:r>
        <w:rPr>
          <w:spacing w:val="12"/>
        </w:rPr>
        <w:t>新冠肺炎疫情情况而定，如不能现场考核，将进行视频线上面</w:t>
      </w:r>
      <w:r>
        <w:rPr>
          <w:spacing w:val="13"/>
        </w:rPr>
        <w:t xml:space="preserve"> </w:t>
      </w:r>
      <w:r>
        <w:rPr>
          <w:spacing w:val="7"/>
        </w:rPr>
        <w:t>试</w:t>
      </w:r>
      <w:r>
        <w:rPr>
          <w:spacing w:val="30"/>
        </w:rPr>
        <w:t>），</w:t>
      </w:r>
      <w:r>
        <w:rPr>
          <w:spacing w:val="7"/>
        </w:rPr>
        <w:t>具体考核形式和时间以发送电子邮件的通知为准。</w:t>
      </w:r>
    </w:p>
    <w:p>
      <w:pPr>
        <w:pStyle w:val="BodyText"/>
        <w:ind w:left="14" w:right="111" w:firstLine="633"/>
        <w:spacing w:before="51" w:line="365" w:lineRule="auto"/>
        <w:rPr/>
      </w:pPr>
      <w:r>
        <w:rPr>
          <w:rFonts w:ascii="Calibri" w:hAnsi="Calibri" w:eastAsia="Calibri" w:cs="Calibri"/>
          <w:spacing w:val="3"/>
        </w:rPr>
        <w:t>3.</w:t>
      </w:r>
      <w:r>
        <w:rPr>
          <w:rFonts w:ascii="Calibri" w:hAnsi="Calibri" w:eastAsia="Calibri" w:cs="Calibri"/>
          <w:spacing w:val="32"/>
        </w:rPr>
        <w:t xml:space="preserve">  </w:t>
      </w:r>
      <w:r>
        <w:rPr>
          <w:rFonts w:ascii="KaiTi" w:hAnsi="KaiTi" w:eastAsia="KaiTi" w:cs="KaiTi"/>
          <w:spacing w:val="3"/>
        </w:rPr>
        <w:t>录取安排：</w:t>
      </w:r>
      <w:r>
        <w:rPr>
          <w:rFonts w:ascii="KaiTi" w:hAnsi="KaiTi" w:eastAsia="KaiTi" w:cs="KaiTi"/>
          <w:spacing w:val="-40"/>
        </w:rPr>
        <w:t xml:space="preserve"> </w:t>
      </w:r>
      <w:r>
        <w:rPr>
          <w:spacing w:val="3"/>
        </w:rPr>
        <w:t>按照择优录取原则进行录取，一名考生不能</w:t>
      </w:r>
      <w:r>
        <w:rPr/>
        <w:t xml:space="preserve"> </w:t>
      </w:r>
      <w:r>
        <w:rPr>
          <w:spacing w:val="2"/>
        </w:rPr>
        <w:t>被同一学校多个专业录取。学校将于</w:t>
      </w:r>
      <w:r>
        <w:rPr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2023  </w:t>
      </w:r>
      <w:r>
        <w:rPr>
          <w:spacing w:val="2"/>
        </w:rPr>
        <w:t>年</w:t>
      </w:r>
      <w:r>
        <w:rPr>
          <w:spacing w:val="-61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5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2"/>
        </w:rPr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2"/>
        </w:rPr>
        <w:t>15  </w:t>
      </w:r>
      <w:r>
        <w:rPr>
          <w:spacing w:val="2"/>
        </w:rPr>
        <w:t>日前将拟</w:t>
      </w:r>
      <w:r>
        <w:rPr/>
        <w:t xml:space="preserve"> </w:t>
      </w:r>
      <w:r>
        <w:rPr/>
        <w:t>录取名单上传至系统，系统将于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</w:rPr>
        <w:t>5</w:t>
      </w:r>
      <w:r>
        <w:rPr>
          <w:rFonts w:ascii="Times New Roman" w:hAnsi="Times New Roman" w:eastAsia="Times New Roman" w:cs="Times New Roman"/>
          <w:spacing w:val="39"/>
          <w:w w:val="101"/>
        </w:rPr>
        <w:t xml:space="preserve"> </w:t>
      </w:r>
      <w:r>
        <w:rPr/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</w:rPr>
        <w:t>15  </w:t>
      </w:r>
      <w:r>
        <w:rPr/>
        <w:t>日统一公布学校拟录取</w:t>
      </w:r>
      <w:r>
        <w:rPr/>
        <w:t xml:space="preserve"> </w:t>
      </w:r>
      <w:r>
        <w:rPr>
          <w:spacing w:val="-2"/>
        </w:rPr>
        <w:t>名单。考生须于</w:t>
      </w:r>
      <w:r>
        <w:rPr>
          <w:spacing w:val="-4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5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-2"/>
        </w:rPr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15  </w:t>
      </w:r>
      <w:r>
        <w:rPr>
          <w:spacing w:val="-2"/>
        </w:rPr>
        <w:t>日至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2"/>
        </w:rPr>
        <w:t>19  </w:t>
      </w:r>
      <w:r>
        <w:rPr>
          <w:spacing w:val="-2"/>
        </w:rPr>
        <w:t>日期间登录系统查询本人录取</w:t>
      </w:r>
      <w:r>
        <w:rPr/>
        <w:t xml:space="preserve"> </w:t>
      </w:r>
      <w:r>
        <w:rPr>
          <w:spacing w:val="9"/>
        </w:rPr>
        <w:t>情况，进行录取确认。逾期未确认的考生视</w:t>
      </w:r>
      <w:r>
        <w:rPr>
          <w:spacing w:val="8"/>
        </w:rPr>
        <w:t>为放弃录取资格，</w:t>
      </w:r>
    </w:p>
    <w:p>
      <w:pPr>
        <w:pStyle w:val="BodyText"/>
        <w:ind w:left="15" w:right="200" w:firstLine="2"/>
        <w:spacing w:before="57" w:line="356" w:lineRule="auto"/>
        <w:rPr/>
      </w:pPr>
      <w:r>
        <w:rPr>
          <w:spacing w:val="9"/>
        </w:rPr>
        <w:t>且不得参加征集志愿报名。考生确认后，学校将制作并发放录</w:t>
      </w:r>
      <w:r>
        <w:rPr/>
        <w:t xml:space="preserve"> </w:t>
      </w:r>
      <w:r>
        <w:rPr>
          <w:spacing w:val="3"/>
        </w:rPr>
        <w:t>取通知书。</w:t>
      </w:r>
    </w:p>
    <w:p>
      <w:pPr>
        <w:pStyle w:val="BodyText"/>
        <w:ind w:left="641"/>
        <w:spacing w:before="52" w:line="227" w:lineRule="auto"/>
        <w:rPr/>
      </w:pPr>
      <w:r>
        <w:rPr>
          <w:spacing w:val="4"/>
        </w:rPr>
        <w:t>4.</w:t>
      </w:r>
      <w:r>
        <w:rPr>
          <w:spacing w:val="27"/>
        </w:rPr>
        <w:t xml:space="preserve"> </w:t>
      </w:r>
      <w:r>
        <w:rPr>
          <w:spacing w:val="4"/>
        </w:rPr>
        <w:t>征集志愿安排：</w:t>
      </w:r>
    </w:p>
    <w:p>
      <w:pPr>
        <w:pStyle w:val="BodyText"/>
        <w:ind w:firstLine="655"/>
        <w:spacing w:before="237" w:line="369" w:lineRule="auto"/>
        <w:rPr/>
      </w:pPr>
      <w:r>
        <w:rPr/>
        <w:t>对于生源不足、未完成招生计划的，学校将于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</w:rPr>
        <w:t>5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/>
        <w:t>月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</w:rPr>
        <w:t>20  </w:t>
      </w:r>
      <w:r>
        <w:rPr/>
        <w:t>日设</w:t>
      </w:r>
      <w:r>
        <w:rPr/>
        <w:t xml:space="preserve"> </w:t>
      </w:r>
      <w:r>
        <w:rPr>
          <w:spacing w:val="5"/>
        </w:rPr>
        <w:t>置征集志愿招生专业目录和招生要求，通过征集志愿进行补录。</w:t>
      </w:r>
      <w:r>
        <w:rPr>
          <w:spacing w:val="12"/>
        </w:rPr>
        <w:t xml:space="preserve"> </w:t>
      </w:r>
      <w:r>
        <w:rPr>
          <w:spacing w:val="1"/>
        </w:rPr>
        <w:t>考生应于</w:t>
      </w:r>
      <w:r>
        <w:rPr>
          <w:spacing w:val="-52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5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1"/>
        </w:rPr>
        <w:t>月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21  </w:t>
      </w:r>
      <w:r>
        <w:rPr>
          <w:spacing w:val="1"/>
        </w:rPr>
        <w:t>日至</w:t>
      </w:r>
      <w:r>
        <w:rPr>
          <w:spacing w:val="1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31  </w:t>
      </w:r>
      <w:r>
        <w:rPr>
          <w:spacing w:val="1"/>
        </w:rPr>
        <w:t>日期间进行报名。首轮已报名的考生</w:t>
      </w:r>
      <w:r>
        <w:rPr/>
        <w:t xml:space="preserve"> </w:t>
      </w:r>
      <w:r>
        <w:rPr>
          <w:spacing w:val="9"/>
        </w:rPr>
        <w:t>无需重新注册，填报志愿、提交高校要求的其他材料即可。学</w:t>
      </w:r>
      <w:r>
        <w:rPr>
          <w:spacing w:val="8"/>
        </w:rPr>
        <w:t xml:space="preserve">  </w:t>
      </w:r>
      <w:r>
        <w:rPr>
          <w:spacing w:val="-1"/>
        </w:rPr>
        <w:t>校于将</w:t>
      </w:r>
      <w:r>
        <w:rPr>
          <w:spacing w:val="-60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6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-1"/>
        </w:rPr>
        <w:t>月</w:t>
      </w:r>
      <w:r>
        <w:rPr>
          <w:spacing w:val="-36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1  </w:t>
      </w:r>
      <w:r>
        <w:rPr>
          <w:spacing w:val="-1"/>
        </w:rPr>
        <w:t>日至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  <w:spacing w:val="-1"/>
        </w:rPr>
        <w:t>20  </w:t>
      </w:r>
      <w:r>
        <w:rPr>
          <w:spacing w:val="-1"/>
        </w:rPr>
        <w:t>日期间开展审核、考核</w:t>
      </w:r>
      <w:r>
        <w:rPr>
          <w:spacing w:val="-2"/>
        </w:rPr>
        <w:t>及录取工作，</w:t>
      </w:r>
      <w:r>
        <w:rPr>
          <w:rFonts w:ascii="Times New Roman" w:hAnsi="Times New Roman" w:eastAsia="Times New Roman" w:cs="Times New Roman"/>
          <w:spacing w:val="-2"/>
        </w:rPr>
        <w:t>6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-2"/>
        </w:rPr>
        <w:t>月</w:t>
      </w:r>
      <w:r>
        <w:rPr/>
        <w:t xml:space="preserve"> </w:t>
      </w:r>
      <w:r>
        <w:rPr>
          <w:rFonts w:ascii="Times New Roman" w:hAnsi="Times New Roman" w:eastAsia="Times New Roman" w:cs="Times New Roman"/>
          <w:spacing w:val="-3"/>
        </w:rPr>
        <w:t>21  </w:t>
      </w:r>
      <w:r>
        <w:rPr>
          <w:spacing w:val="-3"/>
        </w:rPr>
        <w:t>日前将征集志愿拟录取名单上传至系统，系统</w:t>
      </w:r>
      <w:r>
        <w:rPr>
          <w:spacing w:val="-47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6</w:t>
      </w:r>
      <w:r>
        <w:rPr>
          <w:rFonts w:ascii="Times New Roman" w:hAnsi="Times New Roman" w:eastAsia="Times New Roman" w:cs="Times New Roman"/>
          <w:spacing w:val="23"/>
        </w:rPr>
        <w:t xml:space="preserve"> </w:t>
      </w:r>
      <w:r>
        <w:rPr>
          <w:rFonts w:ascii="SimSun" w:hAnsi="SimSun" w:eastAsia="SimSun" w:cs="SimSun"/>
          <w:spacing w:val="-3"/>
        </w:rPr>
        <w:t>月</w:t>
      </w:r>
      <w:r>
        <w:rPr>
          <w:rFonts w:ascii="SimSun" w:hAnsi="SimSun" w:eastAsia="SimSun" w:cs="SimSun"/>
          <w:spacing w:val="-69"/>
        </w:rPr>
        <w:t xml:space="preserve"> </w:t>
      </w:r>
      <w:r>
        <w:rPr>
          <w:rFonts w:ascii="Times New Roman" w:hAnsi="Times New Roman" w:eastAsia="Times New Roman" w:cs="Times New Roman"/>
          <w:spacing w:val="-3"/>
        </w:rPr>
        <w:t>21  </w:t>
      </w:r>
      <w:r>
        <w:rPr>
          <w:spacing w:val="-3"/>
        </w:rPr>
        <w:t>日统一</w:t>
      </w:r>
      <w:r>
        <w:rPr/>
        <w:t xml:space="preserve"> </w:t>
      </w:r>
      <w:r>
        <w:rPr>
          <w:spacing w:val="1"/>
        </w:rPr>
        <w:t>公布学校征集志愿拟录取名单。考生须于</w:t>
      </w:r>
      <w:r>
        <w:rPr>
          <w:spacing w:val="-59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6</w:t>
      </w:r>
      <w:r>
        <w:rPr>
          <w:rFonts w:ascii="Times New Roman" w:hAnsi="Times New Roman" w:eastAsia="Times New Roman" w:cs="Times New Roman"/>
          <w:spacing w:val="39"/>
        </w:rPr>
        <w:t xml:space="preserve"> </w:t>
      </w:r>
      <w:r>
        <w:rPr>
          <w:spacing w:val="1"/>
        </w:rPr>
        <w:t>月</w:t>
      </w:r>
      <w:r>
        <w:rPr>
          <w:spacing w:val="-67"/>
        </w:rPr>
        <w:t xml:space="preserve"> </w:t>
      </w:r>
      <w:r>
        <w:rPr>
          <w:rFonts w:ascii="Times New Roman" w:hAnsi="Times New Roman" w:eastAsia="Times New Roman" w:cs="Times New Roman"/>
          <w:spacing w:val="1"/>
        </w:rPr>
        <w:t>21  </w:t>
      </w:r>
      <w:r>
        <w:rPr>
          <w:spacing w:val="1"/>
        </w:rPr>
        <w:t>日</w:t>
      </w:r>
      <w:r>
        <w:rPr/>
        <w:t>至</w:t>
      </w:r>
      <w:r>
        <w:rPr>
          <w:spacing w:val="-66"/>
        </w:rPr>
        <w:t xml:space="preserve"> </w:t>
      </w:r>
      <w:r>
        <w:rPr>
          <w:rFonts w:ascii="Times New Roman" w:hAnsi="Times New Roman" w:eastAsia="Times New Roman" w:cs="Times New Roman"/>
        </w:rPr>
        <w:t>25  </w:t>
      </w:r>
      <w:r>
        <w:rPr/>
        <w:t>日期</w:t>
      </w:r>
      <w:r>
        <w:rPr/>
        <w:t xml:space="preserve">  </w:t>
      </w:r>
      <w:r>
        <w:rPr>
          <w:spacing w:val="9"/>
        </w:rPr>
        <w:t>间登录系统查询本人录取情况，进行录取确认。逾期未确认的</w:t>
      </w:r>
      <w:r>
        <w:rPr>
          <w:spacing w:val="9"/>
        </w:rPr>
        <w:t xml:space="preserve">  </w:t>
      </w:r>
      <w:r>
        <w:rPr>
          <w:spacing w:val="9"/>
        </w:rPr>
        <w:t>考生视为放弃录取资格。考生确认后，学校将制作发放录取通</w:t>
      </w:r>
      <w:r>
        <w:rPr>
          <w:spacing w:val="8"/>
        </w:rPr>
        <w:t xml:space="preserve">  </w:t>
      </w:r>
      <w:r>
        <w:rPr>
          <w:spacing w:val="3"/>
        </w:rPr>
        <w:t>知书。</w:t>
      </w:r>
    </w:p>
    <w:p>
      <w:pPr>
        <w:ind w:left="654"/>
        <w:spacing w:before="50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6"/>
        </w:rPr>
        <w:t>六、学费标准</w:t>
      </w:r>
    </w:p>
    <w:p>
      <w:pPr>
        <w:pStyle w:val="BodyText"/>
        <w:ind w:left="652"/>
        <w:spacing w:before="245" w:line="226" w:lineRule="auto"/>
        <w:rPr/>
      </w:pPr>
      <w:r>
        <w:rPr>
          <w:spacing w:val="12"/>
        </w:rPr>
        <w:t>被录取的台湾学生入学注册时，应按照学校规定缴纳学费</w:t>
      </w:r>
    </w:p>
    <w:p>
      <w:pPr>
        <w:spacing w:line="226" w:lineRule="auto"/>
        <w:sectPr>
          <w:footerReference w:type="default" r:id="rId7"/>
          <w:pgSz w:w="11906" w:h="16839"/>
          <w:pgMar w:top="1431" w:right="1477" w:bottom="1378" w:left="1595" w:header="0" w:footer="1212" w:gutter="0"/>
        </w:sectPr>
        <w:rPr/>
      </w:pPr>
    </w:p>
    <w:p>
      <w:pPr>
        <w:pStyle w:val="BodyText"/>
        <w:ind w:left="4" w:hanging="1"/>
        <w:spacing w:before="143" w:line="360" w:lineRule="auto"/>
        <w:jc w:val="both"/>
        <w:rPr/>
      </w:pPr>
      <w:r>
        <w:rPr>
          <w:spacing w:val="12"/>
        </w:rPr>
        <w:t>和住宿费，收费标准和住宿标准与祖国大陆学生相同。全日制</w:t>
      </w:r>
      <w:r>
        <w:rPr>
          <w:spacing w:val="12"/>
        </w:rPr>
        <w:t xml:space="preserve"> </w:t>
      </w:r>
      <w:r>
        <w:rPr>
          <w:spacing w:val="12"/>
        </w:rPr>
        <w:t>本科生学费实行学分制收费，按实际招生年度的学分收费标准</w:t>
      </w:r>
      <w:r>
        <w:rPr>
          <w:spacing w:val="11"/>
        </w:rPr>
        <w:t xml:space="preserve"> </w:t>
      </w:r>
      <w:r>
        <w:rPr>
          <w:spacing w:val="8"/>
        </w:rPr>
        <w:t>收取，具体以广西壮族自治区发改委批复的收费文件为准。</w:t>
      </w:r>
    </w:p>
    <w:p>
      <w:pPr>
        <w:ind w:left="632"/>
        <w:spacing w:before="56"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七、入学与身体检查:</w:t>
      </w:r>
    </w:p>
    <w:p>
      <w:pPr>
        <w:pStyle w:val="BodyText"/>
        <w:ind w:left="3" w:firstLine="652"/>
        <w:spacing w:before="247" w:line="335" w:lineRule="auto"/>
        <w:rPr/>
      </w:pPr>
      <w:r>
        <w:rPr>
          <w:spacing w:val="6"/>
        </w:rPr>
        <w:t>1．新生持《录取通知书》来校报到，报到</w:t>
      </w:r>
      <w:r>
        <w:rPr>
          <w:spacing w:val="5"/>
        </w:rPr>
        <w:t>时间以《录取通</w:t>
      </w:r>
      <w:r>
        <w:rPr/>
        <w:t xml:space="preserve"> </w:t>
      </w:r>
      <w:r>
        <w:rPr>
          <w:spacing w:val="12"/>
        </w:rPr>
        <w:t>知书》上规定的时间为准。因故不能按时报到者，应提前向学</w:t>
      </w:r>
      <w:r>
        <w:rPr>
          <w:spacing w:val="12"/>
        </w:rPr>
        <w:t xml:space="preserve"> </w:t>
      </w:r>
      <w:r>
        <w:rPr>
          <w:spacing w:val="12"/>
        </w:rPr>
        <w:t>校招生办请假，并获得批准。在规定时间内未报到又未请假者</w:t>
      </w:r>
      <w:r>
        <w:rPr>
          <w:spacing w:val="12"/>
        </w:rPr>
        <w:t xml:space="preserve"> </w:t>
      </w:r>
      <w:r>
        <w:rPr>
          <w:spacing w:val="5"/>
        </w:rPr>
        <w:t>取消其入学资格。</w:t>
      </w:r>
    </w:p>
    <w:p>
      <w:pPr>
        <w:pStyle w:val="BodyText"/>
        <w:ind w:firstLine="635"/>
        <w:spacing w:before="241" w:line="299" w:lineRule="auto"/>
        <w:rPr/>
      </w:pPr>
      <w:r>
        <w:rPr>
          <w:spacing w:val="6"/>
        </w:rPr>
        <w:t>2．新生入校后，我校将核查其入学资格。凡不符合台湾免</w:t>
      </w:r>
      <w:r>
        <w:rPr>
          <w:spacing w:val="13"/>
        </w:rPr>
        <w:t xml:space="preserve"> </w:t>
      </w:r>
      <w:r>
        <w:rPr>
          <w:spacing w:val="8"/>
        </w:rPr>
        <w:t>试生录取条件或弄虚作假者，我校将取消其入学资格。</w:t>
      </w:r>
    </w:p>
    <w:p>
      <w:pPr>
        <w:pStyle w:val="BodyText"/>
        <w:ind w:left="4" w:firstLine="633"/>
        <w:spacing w:before="243" w:line="343" w:lineRule="auto"/>
        <w:rPr/>
      </w:pPr>
      <w:r>
        <w:rPr>
          <w:spacing w:val="6"/>
        </w:rPr>
        <w:t>3．身体健康状况要求：学校按照教育部、原卫生部、中国</w:t>
      </w:r>
      <w:r>
        <w:rPr>
          <w:spacing w:val="8"/>
        </w:rPr>
        <w:t xml:space="preserve"> </w:t>
      </w:r>
      <w:r>
        <w:rPr>
          <w:spacing w:val="12"/>
        </w:rPr>
        <w:t>残疾人联合会印发的《普通高等学校招生体检工</w:t>
      </w:r>
      <w:r>
        <w:rPr>
          <w:spacing w:val="11"/>
        </w:rPr>
        <w:t>作指导意见》</w:t>
      </w:r>
      <w:r>
        <w:rPr/>
        <w:t xml:space="preserve"> </w:t>
      </w:r>
      <w:r>
        <w:rPr>
          <w:spacing w:val="12"/>
        </w:rPr>
        <w:t>及最新有关规定执行，不招收色盲、色弱考生。新生入校后，</w:t>
      </w:r>
      <w:r>
        <w:rPr>
          <w:spacing w:val="11"/>
        </w:rPr>
        <w:t xml:space="preserve"> </w:t>
      </w:r>
      <w:r>
        <w:rPr>
          <w:spacing w:val="12"/>
        </w:rPr>
        <w:t>由学校进行身体检查，对不符合入学体检要求者，取消其入学</w:t>
      </w:r>
      <w:r>
        <w:rPr>
          <w:spacing w:val="11"/>
        </w:rPr>
        <w:t xml:space="preserve"> </w:t>
      </w:r>
      <w:r>
        <w:rPr>
          <w:spacing w:val="-2"/>
        </w:rPr>
        <w:t>资格。</w:t>
      </w:r>
    </w:p>
    <w:p>
      <w:pPr>
        <w:ind w:left="633"/>
        <w:spacing w:before="242" w:line="226" w:lineRule="auto"/>
        <w:outlineLvl w:val="1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8"/>
        </w:rPr>
        <w:t>八、毕业与学位</w:t>
      </w:r>
    </w:p>
    <w:p>
      <w:pPr>
        <w:pStyle w:val="BodyText"/>
        <w:ind w:left="9" w:firstLine="633"/>
        <w:spacing w:before="246" w:line="363" w:lineRule="auto"/>
        <w:jc w:val="both"/>
        <w:rPr/>
      </w:pPr>
      <w:r>
        <w:rPr>
          <w:spacing w:val="12"/>
        </w:rPr>
        <w:t>凡具有学校正式学籍的学生，在允许的修业期限内获得规</w:t>
      </w:r>
      <w:r>
        <w:rPr>
          <w:spacing w:val="14"/>
        </w:rPr>
        <w:t xml:space="preserve"> </w:t>
      </w:r>
      <w:r>
        <w:rPr>
          <w:spacing w:val="12"/>
        </w:rPr>
        <w:t>定的学分，达到毕业基本要求时，准予毕业并颁发南宁师范大</w:t>
      </w:r>
      <w:r>
        <w:rPr>
          <w:spacing w:val="6"/>
        </w:rPr>
        <w:t xml:space="preserve"> </w:t>
      </w:r>
      <w:r>
        <w:rPr>
          <w:spacing w:val="12"/>
        </w:rPr>
        <w:t>学毕业证书。对符合学位授予条件的毕业生，授予南宁师范大</w:t>
      </w:r>
      <w:r>
        <w:rPr>
          <w:spacing w:val="6"/>
        </w:rPr>
        <w:t xml:space="preserve"> </w:t>
      </w:r>
      <w:r>
        <w:rPr>
          <w:spacing w:val="7"/>
        </w:rPr>
        <w:t>学学士学位并颁发学位证书。</w:t>
      </w:r>
    </w:p>
    <w:p>
      <w:pPr>
        <w:ind w:left="640"/>
        <w:spacing w:before="57" w:line="226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7"/>
        </w:rPr>
        <w:t>九、地址及联系方法</w:t>
      </w:r>
    </w:p>
    <w:p>
      <w:pPr>
        <w:pStyle w:val="BodyText"/>
        <w:ind w:right="2"/>
        <w:spacing w:before="243" w:line="226" w:lineRule="auto"/>
        <w:jc w:val="right"/>
        <w:rPr/>
      </w:pPr>
      <w:r>
        <w:rPr>
          <w:spacing w:val="9"/>
        </w:rPr>
        <w:t>地址：广西壮族自治区南宁市明秀东路</w:t>
      </w:r>
      <w:r>
        <w:rPr>
          <w:spacing w:val="-41"/>
        </w:rPr>
        <w:t xml:space="preserve"> </w:t>
      </w:r>
      <w:r>
        <w:rPr>
          <w:rFonts w:ascii="Calibri" w:hAnsi="Calibri" w:eastAsia="Calibri" w:cs="Calibri"/>
          <w:spacing w:val="9"/>
        </w:rPr>
        <w:t>175</w:t>
      </w:r>
      <w:r>
        <w:rPr>
          <w:rFonts w:ascii="Calibri" w:hAnsi="Calibri" w:eastAsia="Calibri" w:cs="Calibri"/>
          <w:spacing w:val="45"/>
        </w:rPr>
        <w:t xml:space="preserve"> </w:t>
      </w:r>
      <w:r>
        <w:rPr>
          <w:spacing w:val="9"/>
        </w:rPr>
        <w:t>号南宁师范大</w:t>
      </w:r>
    </w:p>
    <w:p>
      <w:pPr>
        <w:spacing w:line="226" w:lineRule="auto"/>
        <w:sectPr>
          <w:footerReference w:type="default" r:id="rId8"/>
          <w:pgSz w:w="11906" w:h="16839"/>
          <w:pgMar w:top="1431" w:right="1588" w:bottom="1376" w:left="1606" w:header="0" w:footer="1212" w:gutter="0"/>
        </w:sectPr>
        <w:rPr/>
      </w:pPr>
    </w:p>
    <w:p>
      <w:pPr>
        <w:pStyle w:val="BodyText"/>
        <w:spacing w:before="141" w:line="226" w:lineRule="auto"/>
        <w:rPr>
          <w:rFonts w:ascii="Calibri" w:hAnsi="Calibri" w:eastAsia="Calibri" w:cs="Calibri"/>
        </w:rPr>
      </w:pPr>
      <w:r>
        <w:rPr>
          <w:spacing w:val="5"/>
        </w:rPr>
        <w:t>学港澳台事务办公室</w:t>
      </w:r>
      <w:r>
        <w:rPr>
          <w:spacing w:val="5"/>
        </w:rPr>
        <w:t xml:space="preserve">  </w:t>
      </w:r>
      <w:r>
        <w:rPr>
          <w:rFonts w:ascii="Calibri" w:hAnsi="Calibri" w:eastAsia="Calibri" w:cs="Calibri"/>
          <w:spacing w:val="5"/>
        </w:rPr>
        <w:t>530001</w:t>
      </w:r>
    </w:p>
    <w:p>
      <w:pPr>
        <w:pStyle w:val="BodyText"/>
        <w:ind w:left="659" w:right="1943"/>
        <w:spacing w:before="242" w:line="342" w:lineRule="auto"/>
        <w:rPr/>
      </w:pPr>
      <w:r>
        <w:rPr>
          <w:spacing w:val="3"/>
        </w:rPr>
        <w:t>电话：</w:t>
      </w:r>
      <w:r>
        <w:rPr>
          <w:rFonts w:ascii="Calibri" w:hAnsi="Calibri" w:eastAsia="Calibri" w:cs="Calibri"/>
          <w:spacing w:val="3"/>
        </w:rPr>
        <w:t>0086-771-3908664</w:t>
      </w:r>
      <w:r>
        <w:rPr>
          <w:rFonts w:ascii="Calibri" w:hAnsi="Calibri" w:eastAsia="Calibri" w:cs="Calibri"/>
          <w:spacing w:val="-20"/>
        </w:rPr>
        <w:t xml:space="preserve"> </w:t>
      </w:r>
      <w:r>
        <w:rPr>
          <w:spacing w:val="3"/>
        </w:rPr>
        <w:t>，</w:t>
      </w:r>
      <w:r>
        <w:rPr>
          <w:spacing w:val="3"/>
        </w:rPr>
        <w:t xml:space="preserve"> </w:t>
      </w:r>
      <w:r>
        <w:rPr>
          <w:spacing w:val="3"/>
        </w:rPr>
        <w:t>联系人：蔡老师</w:t>
      </w:r>
      <w:r>
        <w:rPr/>
        <w:t xml:space="preserve"> </w:t>
      </w:r>
      <w:r>
        <w:rPr>
          <w:spacing w:val="12"/>
        </w:rPr>
        <w:t>电子信箱：</w:t>
      </w:r>
      <w:hyperlink w:history="true" r:id="rId10">
        <w:r>
          <w:rPr/>
          <w:t>admission</w:t>
        </w:r>
        <w:r>
          <w:rPr>
            <w:spacing w:val="12"/>
          </w:rPr>
          <w:t>@</w:t>
        </w:r>
        <w:r>
          <w:rPr/>
          <w:t>nnnu</w:t>
        </w:r>
        <w:r>
          <w:rPr>
            <w:spacing w:val="12"/>
          </w:rPr>
          <w:t>.</w:t>
        </w:r>
        <w:r>
          <w:rPr/>
          <w:t>edu</w:t>
        </w:r>
        <w:r>
          <w:rPr>
            <w:spacing w:val="12"/>
          </w:rPr>
          <w:t>.</w:t>
        </w:r>
        <w:r>
          <w:rPr/>
          <w:t>cn</w:t>
        </w:r>
      </w:hyperlink>
    </w:p>
    <w:p>
      <w:pPr>
        <w:pStyle w:val="BodyText"/>
        <w:ind w:left="659"/>
        <w:spacing w:before="100" w:line="221" w:lineRule="auto"/>
        <w:rPr/>
      </w:pPr>
      <w:r>
        <w:rPr>
          <w:spacing w:val="7"/>
        </w:rPr>
        <w:t>网址</w:t>
      </w:r>
      <w:r>
        <w:rPr>
          <w:rFonts w:ascii="Calibri" w:hAnsi="Calibri" w:eastAsia="Calibri" w:cs="Calibri"/>
          <w:spacing w:val="7"/>
        </w:rPr>
        <w:t>: </w:t>
      </w:r>
      <w:hyperlink w:history="true" r:id="rId11">
        <w:r>
          <w:rPr/>
          <w:t>http</w:t>
        </w:r>
        <w:r>
          <w:rPr>
            <w:spacing w:val="7"/>
          </w:rPr>
          <w:t>://</w:t>
        </w:r>
        <w:r>
          <w:rPr/>
          <w:t>gjc</w:t>
        </w:r>
        <w:r>
          <w:rPr>
            <w:spacing w:val="7"/>
          </w:rPr>
          <w:t>.</w:t>
        </w:r>
        <w:r>
          <w:rPr/>
          <w:t>nnnu</w:t>
        </w:r>
        <w:r>
          <w:rPr>
            <w:spacing w:val="7"/>
          </w:rPr>
          <w:t>.</w:t>
        </w:r>
        <w:r>
          <w:rPr/>
          <w:t>edu</w:t>
        </w:r>
        <w:r>
          <w:rPr>
            <w:spacing w:val="7"/>
          </w:rPr>
          <w:t>.</w:t>
        </w:r>
        <w:r>
          <w:rPr/>
          <w:t>cn</w:t>
        </w:r>
        <w:r>
          <w:rPr>
            <w:spacing w:val="7"/>
          </w:rPr>
          <w:t>/</w:t>
        </w:r>
      </w:hyperlink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spacing w:line="257" w:lineRule="auto"/>
        <w:rPr>
          <w:rFonts w:ascii="Arial"/>
          <w:sz w:val="21"/>
        </w:rPr>
      </w:pPr>
      <w:r/>
    </w:p>
    <w:p>
      <w:pPr>
        <w:pStyle w:val="BodyText"/>
        <w:ind w:left="638"/>
        <w:spacing w:before="101" w:line="228" w:lineRule="auto"/>
        <w:rPr/>
      </w:pPr>
      <w:r>
        <w:rPr>
          <w:spacing w:val="-6"/>
        </w:rPr>
        <w:t>附件：</w:t>
      </w:r>
    </w:p>
    <w:p>
      <w:pPr>
        <w:pStyle w:val="BodyText"/>
        <w:ind w:left="964" w:hanging="173"/>
        <w:spacing w:before="241" w:line="355" w:lineRule="auto"/>
        <w:rPr/>
      </w:pPr>
      <w:r>
        <w:rPr>
          <w:rFonts w:ascii="Calibri" w:hAnsi="Calibri" w:eastAsia="Calibri" w:cs="Calibri"/>
          <w:spacing w:val="5"/>
        </w:rPr>
        <w:t>1.</w:t>
      </w:r>
      <w:r>
        <w:rPr>
          <w:rFonts w:ascii="Calibri" w:hAnsi="Calibri" w:eastAsia="Calibri" w:cs="Calibri"/>
          <w:spacing w:val="29"/>
        </w:rPr>
        <w:t xml:space="preserve">  </w:t>
      </w:r>
      <w:r>
        <w:rPr>
          <w:spacing w:val="5"/>
        </w:rPr>
        <w:t>南宁师范大学</w:t>
      </w:r>
      <w:r>
        <w:rPr>
          <w:spacing w:val="-58"/>
        </w:rPr>
        <w:t xml:space="preserve"> </w:t>
      </w:r>
      <w:r>
        <w:rPr>
          <w:spacing w:val="5"/>
        </w:rPr>
        <w:t>2023</w:t>
      </w:r>
      <w:r>
        <w:rPr>
          <w:spacing w:val="-47"/>
        </w:rPr>
        <w:t xml:space="preserve"> </w:t>
      </w:r>
      <w:r>
        <w:rPr>
          <w:spacing w:val="5"/>
        </w:rPr>
        <w:t>年根据学测成绩招收台湾高</w:t>
      </w:r>
      <w:r>
        <w:rPr>
          <w:spacing w:val="4"/>
        </w:rPr>
        <w:t>中毕业</w:t>
      </w:r>
      <w:r>
        <w:rPr/>
        <w:t xml:space="preserve"> </w:t>
      </w:r>
      <w:r>
        <w:rPr>
          <w:spacing w:val="3"/>
        </w:rPr>
        <w:t>生入学申请表</w:t>
      </w:r>
    </w:p>
    <w:p>
      <w:pPr>
        <w:pStyle w:val="BodyText"/>
        <w:ind w:left="782"/>
        <w:spacing w:before="56" w:line="228" w:lineRule="auto"/>
        <w:rPr/>
      </w:pPr>
      <w:r>
        <w:rPr>
          <w:rFonts w:ascii="Calibri" w:hAnsi="Calibri" w:eastAsia="Calibri" w:cs="Calibri"/>
          <w:spacing w:val="7"/>
        </w:rPr>
        <w:t>2.</w:t>
      </w:r>
      <w:r>
        <w:rPr>
          <w:spacing w:val="7"/>
        </w:rPr>
        <w:t>个人成绩查询授权委托书</w:t>
      </w:r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spacing w:line="276" w:lineRule="auto"/>
        <w:rPr>
          <w:rFonts w:ascii="Arial"/>
          <w:sz w:val="21"/>
        </w:rPr>
      </w:pPr>
      <w:r/>
    </w:p>
    <w:p>
      <w:pPr>
        <w:pStyle w:val="BodyText"/>
        <w:ind w:left="4321" w:right="410" w:hanging="480"/>
        <w:spacing w:before="100" w:line="356" w:lineRule="auto"/>
        <w:rPr/>
      </w:pPr>
      <w:r>
        <w:rPr>
          <w:spacing w:val="7"/>
        </w:rPr>
        <w:t>南宁师范大学港澳台事务办公室</w:t>
      </w:r>
      <w:r>
        <w:rPr>
          <w:spacing w:val="3"/>
        </w:rPr>
        <w:t xml:space="preserve"> </w:t>
      </w:r>
      <w:r>
        <w:rPr>
          <w:spacing w:val="6"/>
        </w:rPr>
        <w:t>南宁师范大学招生就业处</w:t>
      </w:r>
    </w:p>
    <w:p>
      <w:pPr>
        <w:pStyle w:val="BodyText"/>
        <w:ind w:left="4783"/>
        <w:spacing w:before="53" w:line="228" w:lineRule="auto"/>
        <w:rPr/>
      </w:pPr>
      <w:r>
        <w:rPr>
          <w:rFonts w:ascii="Calibri" w:hAnsi="Calibri" w:eastAsia="Calibri" w:cs="Calibri"/>
          <w:spacing w:val="-9"/>
        </w:rPr>
        <w:t>2023</w:t>
      </w:r>
      <w:r>
        <w:rPr>
          <w:rFonts w:ascii="Calibri" w:hAnsi="Calibri" w:eastAsia="Calibri" w:cs="Calibri"/>
          <w:spacing w:val="38"/>
        </w:rPr>
        <w:t xml:space="preserve"> </w:t>
      </w:r>
      <w:r>
        <w:rPr>
          <w:spacing w:val="-9"/>
        </w:rPr>
        <w:t>年</w:t>
      </w:r>
      <w:r>
        <w:rPr>
          <w:spacing w:val="-46"/>
        </w:rPr>
        <w:t xml:space="preserve"> </w:t>
      </w:r>
      <w:r>
        <w:rPr>
          <w:rFonts w:ascii="Calibri" w:hAnsi="Calibri" w:eastAsia="Calibri" w:cs="Calibri"/>
          <w:spacing w:val="-9"/>
        </w:rPr>
        <w:t>1</w:t>
      </w:r>
      <w:r>
        <w:rPr>
          <w:rFonts w:ascii="Calibri" w:hAnsi="Calibri" w:eastAsia="Calibri" w:cs="Calibri"/>
          <w:spacing w:val="45"/>
        </w:rPr>
        <w:t xml:space="preserve"> </w:t>
      </w:r>
      <w:r>
        <w:rPr>
          <w:spacing w:val="-9"/>
        </w:rPr>
        <w:t>月</w:t>
      </w:r>
      <w:r>
        <w:rPr>
          <w:spacing w:val="-58"/>
        </w:rPr>
        <w:t xml:space="preserve"> </w:t>
      </w:r>
      <w:r>
        <w:rPr>
          <w:rFonts w:ascii="Calibri" w:hAnsi="Calibri" w:eastAsia="Calibri" w:cs="Calibri"/>
          <w:spacing w:val="-9"/>
        </w:rPr>
        <w:t>5</w:t>
      </w:r>
      <w:r>
        <w:rPr>
          <w:rFonts w:ascii="Calibri" w:hAnsi="Calibri" w:eastAsia="Calibri" w:cs="Calibri"/>
          <w:spacing w:val="14"/>
        </w:rPr>
        <w:t xml:space="preserve">  </w:t>
      </w:r>
      <w:r>
        <w:rPr>
          <w:spacing w:val="-9"/>
        </w:rPr>
        <w:t>日</w:t>
      </w:r>
    </w:p>
    <w:sectPr>
      <w:footerReference w:type="default" r:id="rId9"/>
      <w:pgSz w:w="11906" w:h="16839"/>
      <w:pgMar w:top="1431" w:right="1588" w:bottom="1378" w:left="1623" w:header="0" w:footer="1212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14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1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2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2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588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3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10"/>
      <w:spacing w:line="168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4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05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5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2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6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08"/>
      <w:spacing w:line="167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7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90"/>
      <w:spacing w:line="169" w:lineRule="auto"/>
      <w:rPr>
        <w:rFonts w:ascii="Calibri" w:hAnsi="Calibri" w:eastAsia="Calibri" w:cs="Calibri"/>
        <w:sz w:val="18"/>
        <w:szCs w:val="18"/>
      </w:rPr>
    </w:pPr>
    <w:r>
      <w:rPr>
        <w:rFonts w:ascii="Calibri" w:hAnsi="Calibri" w:eastAsia="Calibri" w:cs="Calibri"/>
        <w:sz w:val="18"/>
        <w:szCs w:val="18"/>
      </w:rPr>
      <w:t>8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" Type="http://schemas.openxmlformats.org/officeDocument/2006/relationships/footer" Target="footer3.xml"/><Relationship Id="rId3" Type="http://schemas.openxmlformats.org/officeDocument/2006/relationships/hyperlink" Target="http://www.nnnu.edu.cn" TargetMode="External"/><Relationship Id="rId2" Type="http://schemas.openxmlformats.org/officeDocument/2006/relationships/footer" Target="footer2.xml"/><Relationship Id="rId14" Type="http://schemas.openxmlformats.org/officeDocument/2006/relationships/fontTable" Target="fontTable.xml"/><Relationship Id="rId13" Type="http://schemas.openxmlformats.org/officeDocument/2006/relationships/styles" Target="styles.xml"/><Relationship Id="rId12" Type="http://schemas.openxmlformats.org/officeDocument/2006/relationships/settings" Target="settings.xml"/><Relationship Id="rId11" Type="http://schemas.openxmlformats.org/officeDocument/2006/relationships/hyperlink" Target="http://gjc.nnnu.edu.cn/" TargetMode="External"/><Relationship Id="rId10" Type="http://schemas.openxmlformats.org/officeDocument/2006/relationships/hyperlink" Target="mailto:nnnuzsb@163.com" TargetMode="External"/><Relationship Id="rId1" Type="http://schemas.openxmlformats.org/officeDocument/2006/relationships/footer" Target="foot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陈宗武</dc:creator>
  <dcterms:created xsi:type="dcterms:W3CDTF">2023-03-03T11:19:57Z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2025-01-09T21:38:28</vt:filetime>
  </property>
</Properties>
</file>