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04" w:lineRule="auto"/>
        <w:rPr>
          <w:rFonts w:ascii="Arial"/>
          <w:sz w:val="21"/>
        </w:rPr>
      </w:pPr>
      <w:r/>
    </w:p>
    <w:p>
      <w:pPr>
        <w:spacing w:line="305" w:lineRule="auto"/>
        <w:rPr>
          <w:rFonts w:ascii="Arial"/>
          <w:sz w:val="21"/>
        </w:rPr>
      </w:pPr>
      <w:r/>
    </w:p>
    <w:p>
      <w:pPr>
        <w:pStyle w:val="BodyText"/>
        <w:ind w:left="31"/>
        <w:spacing w:before="101" w:line="222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-9"/>
        </w:rPr>
        <w:t>附件：</w:t>
      </w:r>
    </w:p>
    <w:p>
      <w:pPr>
        <w:pStyle w:val="BodyText"/>
        <w:ind w:left="668"/>
        <w:spacing w:before="152" w:line="221" w:lineRule="auto"/>
        <w:outlineLvl w:val="0"/>
        <w:rPr>
          <w:sz w:val="31"/>
          <w:szCs w:val="31"/>
        </w:rPr>
      </w:pPr>
      <w:r>
        <w:rPr>
          <w:sz w:val="31"/>
          <w:szCs w:val="31"/>
          <w:b/>
          <w:bCs/>
          <w:spacing w:val="9"/>
        </w:rPr>
        <w:t>东北林业大学</w:t>
      </w:r>
      <w:r>
        <w:rPr>
          <w:rFonts w:ascii="Times New Roman" w:hAnsi="Times New Roman" w:eastAsia="Times New Roman" w:cs="Times New Roman"/>
          <w:sz w:val="31"/>
          <w:szCs w:val="31"/>
          <w:b/>
          <w:bCs/>
          <w:spacing w:val="9"/>
        </w:rPr>
        <w:t>2025 </w:t>
      </w:r>
      <w:r>
        <w:rPr>
          <w:sz w:val="31"/>
          <w:szCs w:val="31"/>
          <w:b/>
          <w:bCs/>
          <w:spacing w:val="9"/>
        </w:rPr>
        <w:t>年依据台湾地区学测成绩招收台湾</w:t>
      </w:r>
    </w:p>
    <w:p>
      <w:pPr>
        <w:pStyle w:val="BodyText"/>
        <w:ind w:left="2517"/>
        <w:spacing w:before="144" w:line="221" w:lineRule="auto"/>
        <w:outlineLvl w:val="0"/>
        <w:rPr>
          <w:sz w:val="31"/>
          <w:szCs w:val="31"/>
        </w:rPr>
      </w:pPr>
      <w:r>
        <w:rPr>
          <w:sz w:val="31"/>
          <w:szCs w:val="31"/>
          <w:b/>
          <w:bCs/>
          <w:spacing w:val="-2"/>
        </w:rPr>
        <w:t>高中毕业生专业（类）</w:t>
      </w:r>
      <w:r>
        <w:rPr>
          <w:sz w:val="31"/>
          <w:szCs w:val="31"/>
          <w:spacing w:val="-66"/>
        </w:rPr>
        <w:t xml:space="preserve"> </w:t>
      </w:r>
      <w:r>
        <w:rPr>
          <w:sz w:val="31"/>
          <w:szCs w:val="31"/>
          <w:b/>
          <w:bCs/>
          <w:spacing w:val="-2"/>
        </w:rPr>
        <w:t>目录</w:t>
      </w:r>
    </w:p>
    <w:p>
      <w:pPr>
        <w:spacing w:line="128" w:lineRule="exact"/>
        <w:rPr/>
      </w:pPr>
      <w:r/>
    </w:p>
    <w:tbl>
      <w:tblPr>
        <w:tblStyle w:val="TableNormal"/>
        <w:tblW w:w="8003" w:type="dxa"/>
        <w:tblInd w:w="4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925"/>
        <w:gridCol w:w="1173"/>
        <w:gridCol w:w="3827"/>
        <w:gridCol w:w="2078"/>
      </w:tblGrid>
      <w:tr>
        <w:trPr>
          <w:trHeight w:val="478" w:hRule="atLeast"/>
        </w:trPr>
        <w:tc>
          <w:tcPr>
            <w:tcW w:w="925" w:type="dxa"/>
            <w:vAlign w:val="top"/>
            <w:tcBorders>
              <w:left w:val="single" w:color="000000" w:sz="10" w:space="0"/>
              <w:top w:val="single" w:color="000000" w:sz="10" w:space="0"/>
            </w:tcBorders>
          </w:tcPr>
          <w:p>
            <w:pPr>
              <w:ind w:left="211"/>
              <w:spacing w:before="129" w:line="217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-7"/>
              </w:rPr>
              <w:t>序号</w:t>
            </w:r>
          </w:p>
        </w:tc>
        <w:tc>
          <w:tcPr>
            <w:tcW w:w="1173" w:type="dxa"/>
            <w:vAlign w:val="top"/>
            <w:tcBorders>
              <w:top w:val="single" w:color="000000" w:sz="10" w:space="0"/>
            </w:tcBorders>
          </w:tcPr>
          <w:p>
            <w:pPr>
              <w:ind w:left="109"/>
              <w:spacing w:before="128" w:line="218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-7"/>
              </w:rPr>
              <w:t>专业代码</w:t>
            </w:r>
          </w:p>
        </w:tc>
        <w:tc>
          <w:tcPr>
            <w:tcW w:w="3827" w:type="dxa"/>
            <w:vAlign w:val="top"/>
            <w:tcBorders>
              <w:top w:val="single" w:color="000000" w:sz="10" w:space="0"/>
            </w:tcBorders>
          </w:tcPr>
          <w:p>
            <w:pPr>
              <w:ind w:left="841"/>
              <w:spacing w:before="128" w:line="216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-4"/>
              </w:rPr>
              <w:t>招生专业（类）名称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  <w:top w:val="single" w:color="000000" w:sz="10" w:space="0"/>
            </w:tcBorders>
          </w:tcPr>
          <w:p>
            <w:pPr>
              <w:ind w:left="219"/>
              <w:spacing w:before="129" w:line="217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b/>
                <w:bCs/>
                <w:spacing w:val="-6"/>
              </w:rPr>
              <w:t>学费（人民币）</w:t>
            </w:r>
          </w:p>
        </w:tc>
      </w:tr>
      <w:tr>
        <w:trPr>
          <w:trHeight w:val="413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414"/>
              <w:spacing w:before="135" w:line="188" w:lineRule="auto"/>
              <w:rPr/>
            </w:pPr>
            <w:r>
              <w:rPr/>
              <w:t>1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344"/>
              <w:spacing w:before="135" w:line="188" w:lineRule="auto"/>
              <w:rPr/>
            </w:pPr>
            <w:r>
              <w:rPr>
                <w:spacing w:val="-3"/>
              </w:rPr>
              <w:t>0905</w:t>
            </w:r>
          </w:p>
        </w:tc>
        <w:tc>
          <w:tcPr>
            <w:tcW w:w="3827" w:type="dxa"/>
            <w:vAlign w:val="top"/>
          </w:tcPr>
          <w:p>
            <w:pPr>
              <w:ind w:left="1558"/>
              <w:spacing w:before="94" w:line="217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林学类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505"/>
              <w:spacing w:before="94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3000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91"/>
              <w:spacing w:before="137" w:line="188" w:lineRule="auto"/>
              <w:rPr/>
            </w:pPr>
            <w:r>
              <w:rPr/>
              <w:t>2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224"/>
              <w:spacing w:before="137" w:line="188" w:lineRule="auto"/>
              <w:rPr/>
            </w:pPr>
            <w:r>
              <w:rPr>
                <w:spacing w:val="-2"/>
              </w:rPr>
              <w:t>070504</w:t>
            </w:r>
          </w:p>
        </w:tc>
        <w:tc>
          <w:tcPr>
            <w:tcW w:w="3827" w:type="dxa"/>
            <w:vAlign w:val="top"/>
          </w:tcPr>
          <w:p>
            <w:pPr>
              <w:ind w:left="1198"/>
              <w:spacing w:before="97" w:line="216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2"/>
              </w:rPr>
              <w:t>地理信息科学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499"/>
              <w:spacing w:before="96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4000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96"/>
              <w:spacing w:before="138" w:line="188" w:lineRule="auto"/>
              <w:rPr/>
            </w:pPr>
            <w:r>
              <w:rPr/>
              <w:t>3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224"/>
              <w:spacing w:before="138" w:line="188" w:lineRule="auto"/>
              <w:rPr/>
            </w:pPr>
            <w:r>
              <w:rPr>
                <w:spacing w:val="-2"/>
              </w:rPr>
              <w:t>071004</w:t>
            </w:r>
          </w:p>
        </w:tc>
        <w:tc>
          <w:tcPr>
            <w:tcW w:w="3827" w:type="dxa"/>
            <w:vAlign w:val="top"/>
          </w:tcPr>
          <w:p>
            <w:pPr>
              <w:ind w:left="1575"/>
              <w:spacing w:before="97" w:line="218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生态学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507"/>
              <w:spacing w:before="97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5"/>
              </w:rPr>
              <w:t>5000</w:t>
            </w:r>
            <w:r>
              <w:rPr>
                <w:spacing w:val="23"/>
              </w:rPr>
              <w:t xml:space="preserve"> </w:t>
            </w:r>
            <w:r>
              <w:rPr>
                <w:rFonts w:ascii="FangSong" w:hAnsi="FangSong" w:eastAsia="FangSong" w:cs="FangSong"/>
                <w:spacing w:val="-5"/>
              </w:rPr>
              <w:t>元</w:t>
            </w:r>
            <w:r>
              <w:rPr>
                <w:spacing w:val="-5"/>
              </w:rPr>
              <w:t>/</w:t>
            </w:r>
            <w:r>
              <w:rPr>
                <w:rFonts w:ascii="FangSong" w:hAnsi="FangSong" w:eastAsia="FangSong" w:cs="FangSong"/>
                <w:spacing w:val="-5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90"/>
              <w:spacing w:before="139" w:line="188" w:lineRule="auto"/>
              <w:rPr/>
            </w:pPr>
            <w:r>
              <w:rPr/>
              <w:t>4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224"/>
              <w:spacing w:before="139" w:line="188" w:lineRule="auto"/>
              <w:rPr/>
            </w:pPr>
            <w:r>
              <w:rPr>
                <w:spacing w:val="-2"/>
              </w:rPr>
              <w:t>090202</w:t>
            </w:r>
          </w:p>
        </w:tc>
        <w:tc>
          <w:tcPr>
            <w:tcW w:w="3827" w:type="dxa"/>
            <w:vAlign w:val="top"/>
          </w:tcPr>
          <w:p>
            <w:pPr>
              <w:ind w:left="495"/>
              <w:spacing w:before="98" w:line="216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野生动物与自然保护区管理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505"/>
              <w:spacing w:before="98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3000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98"/>
              <w:spacing w:before="143" w:line="185" w:lineRule="auto"/>
              <w:rPr/>
            </w:pPr>
            <w:r>
              <w:rPr/>
              <w:t>5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224"/>
              <w:spacing w:before="140" w:line="188" w:lineRule="auto"/>
              <w:rPr/>
            </w:pPr>
            <w:r>
              <w:rPr>
                <w:spacing w:val="-2"/>
              </w:rPr>
              <w:t>090301</w:t>
            </w:r>
          </w:p>
        </w:tc>
        <w:tc>
          <w:tcPr>
            <w:tcW w:w="3827" w:type="dxa"/>
            <w:vAlign w:val="top"/>
          </w:tcPr>
          <w:p>
            <w:pPr>
              <w:ind w:left="1453"/>
              <w:spacing w:before="99" w:line="216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动物科学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505"/>
              <w:spacing w:before="99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3000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  <w:tr>
        <w:trPr>
          <w:trHeight w:val="413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96"/>
              <w:spacing w:before="141" w:line="188" w:lineRule="auto"/>
              <w:rPr/>
            </w:pPr>
            <w:r>
              <w:rPr/>
              <w:t>6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344"/>
              <w:spacing w:before="141" w:line="188" w:lineRule="auto"/>
              <w:rPr/>
            </w:pPr>
            <w:r>
              <w:rPr>
                <w:spacing w:val="-3"/>
              </w:rPr>
              <w:t>0710</w:t>
            </w:r>
          </w:p>
        </w:tc>
        <w:tc>
          <w:tcPr>
            <w:tcW w:w="3827" w:type="dxa"/>
            <w:vAlign w:val="top"/>
          </w:tcPr>
          <w:p>
            <w:pPr>
              <w:ind w:left="1335"/>
              <w:spacing w:before="100" w:line="216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生物科学类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507"/>
              <w:spacing w:before="100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5"/>
              </w:rPr>
              <w:t>5400</w:t>
            </w:r>
            <w:r>
              <w:rPr>
                <w:spacing w:val="23"/>
              </w:rPr>
              <w:t xml:space="preserve"> </w:t>
            </w:r>
            <w:r>
              <w:rPr>
                <w:rFonts w:ascii="FangSong" w:hAnsi="FangSong" w:eastAsia="FangSong" w:cs="FangSong"/>
                <w:spacing w:val="-5"/>
              </w:rPr>
              <w:t>元</w:t>
            </w:r>
            <w:r>
              <w:rPr>
                <w:spacing w:val="-5"/>
              </w:rPr>
              <w:t>/</w:t>
            </w:r>
            <w:r>
              <w:rPr>
                <w:rFonts w:ascii="FangSong" w:hAnsi="FangSong" w:eastAsia="FangSong" w:cs="FangSong"/>
                <w:spacing w:val="-5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95"/>
              <w:spacing w:before="146" w:line="185" w:lineRule="auto"/>
              <w:rPr/>
            </w:pPr>
            <w:r>
              <w:rPr/>
              <w:t>7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224"/>
              <w:spacing w:before="143" w:line="188" w:lineRule="auto"/>
              <w:rPr/>
            </w:pPr>
            <w:r>
              <w:rPr>
                <w:spacing w:val="-2"/>
              </w:rPr>
              <w:t>090502</w:t>
            </w:r>
          </w:p>
        </w:tc>
        <w:tc>
          <w:tcPr>
            <w:tcW w:w="3827" w:type="dxa"/>
            <w:vAlign w:val="top"/>
          </w:tcPr>
          <w:p>
            <w:pPr>
              <w:ind w:left="1702"/>
              <w:spacing w:before="102" w:line="217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16"/>
              </w:rPr>
              <w:t>园林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505"/>
              <w:spacing w:before="102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3600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401"/>
              <w:spacing w:before="144" w:line="188" w:lineRule="auto"/>
              <w:rPr/>
            </w:pPr>
            <w:r>
              <w:rPr/>
              <w:t>8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224"/>
              <w:spacing w:before="144" w:line="188" w:lineRule="auto"/>
              <w:rPr/>
            </w:pPr>
            <w:r>
              <w:rPr>
                <w:spacing w:val="-2"/>
              </w:rPr>
              <w:t>082803</w:t>
            </w:r>
          </w:p>
        </w:tc>
        <w:tc>
          <w:tcPr>
            <w:tcW w:w="3827" w:type="dxa"/>
            <w:vAlign w:val="top"/>
          </w:tcPr>
          <w:p>
            <w:pPr>
              <w:ind w:left="1440"/>
              <w:spacing w:before="103" w:line="217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风景园林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499"/>
              <w:spacing w:before="103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4000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96"/>
              <w:spacing w:before="145" w:line="188" w:lineRule="auto"/>
              <w:rPr/>
            </w:pPr>
            <w:r>
              <w:rPr/>
              <w:t>9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224"/>
              <w:spacing w:before="145" w:line="188" w:lineRule="auto"/>
              <w:rPr/>
            </w:pPr>
            <w:r>
              <w:rPr>
                <w:spacing w:val="-2"/>
              </w:rPr>
              <w:t>081701</w:t>
            </w:r>
          </w:p>
        </w:tc>
        <w:tc>
          <w:tcPr>
            <w:tcW w:w="3827" w:type="dxa"/>
            <w:vAlign w:val="top"/>
          </w:tcPr>
          <w:p>
            <w:pPr>
              <w:ind w:left="1451"/>
              <w:spacing w:before="104" w:line="217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轻化工程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505"/>
              <w:spacing w:before="104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3500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54"/>
              <w:spacing w:before="146" w:line="188" w:lineRule="auto"/>
              <w:rPr/>
            </w:pPr>
            <w:r>
              <w:rPr>
                <w:spacing w:val="-15"/>
              </w:rPr>
              <w:t>10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224"/>
              <w:spacing w:before="146" w:line="188" w:lineRule="auto"/>
              <w:rPr/>
            </w:pPr>
            <w:r>
              <w:rPr>
                <w:spacing w:val="-2"/>
              </w:rPr>
              <w:t>082404</w:t>
            </w:r>
          </w:p>
        </w:tc>
        <w:tc>
          <w:tcPr>
            <w:tcW w:w="3827" w:type="dxa"/>
            <w:vAlign w:val="top"/>
          </w:tcPr>
          <w:p>
            <w:pPr>
              <w:ind w:left="1085"/>
              <w:spacing w:before="105" w:line="217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3"/>
              </w:rPr>
              <w:t>家具设计与工程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507"/>
              <w:spacing w:before="105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5"/>
              </w:rPr>
              <w:t>5500</w:t>
            </w:r>
            <w:r>
              <w:rPr>
                <w:spacing w:val="23"/>
              </w:rPr>
              <w:t xml:space="preserve"> </w:t>
            </w:r>
            <w:r>
              <w:rPr>
                <w:rFonts w:ascii="FangSong" w:hAnsi="FangSong" w:eastAsia="FangSong" w:cs="FangSong"/>
                <w:spacing w:val="-5"/>
              </w:rPr>
              <w:t>元</w:t>
            </w:r>
            <w:r>
              <w:rPr>
                <w:spacing w:val="-5"/>
              </w:rPr>
              <w:t>/</w:t>
            </w:r>
            <w:r>
              <w:rPr>
                <w:rFonts w:ascii="FangSong" w:hAnsi="FangSong" w:eastAsia="FangSong" w:cs="FangSong"/>
                <w:spacing w:val="-5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59"/>
              <w:spacing w:before="147" w:line="188" w:lineRule="auto"/>
              <w:rPr/>
            </w:pPr>
            <w:r>
              <w:rPr>
                <w:spacing w:val="-15"/>
              </w:rPr>
              <w:t>11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224"/>
              <w:spacing w:before="147" w:line="188" w:lineRule="auto"/>
              <w:rPr/>
            </w:pPr>
            <w:r>
              <w:rPr>
                <w:spacing w:val="-2"/>
              </w:rPr>
              <w:t>081001</w:t>
            </w:r>
          </w:p>
        </w:tc>
        <w:tc>
          <w:tcPr>
            <w:tcW w:w="3827" w:type="dxa"/>
            <w:vAlign w:val="top"/>
          </w:tcPr>
          <w:p>
            <w:pPr>
              <w:ind w:left="1442"/>
              <w:spacing w:before="107" w:line="216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4"/>
              </w:rPr>
              <w:t>土木工程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499"/>
              <w:spacing w:before="106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4800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54"/>
              <w:spacing w:before="148" w:line="188" w:lineRule="auto"/>
              <w:rPr/>
            </w:pPr>
            <w:r>
              <w:rPr>
                <w:spacing w:val="-15"/>
              </w:rPr>
              <w:t>12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224"/>
              <w:spacing w:before="148" w:line="188" w:lineRule="auto"/>
              <w:rPr/>
            </w:pPr>
            <w:r>
              <w:rPr>
                <w:spacing w:val="-2"/>
              </w:rPr>
              <w:t>081002</w:t>
            </w:r>
          </w:p>
        </w:tc>
        <w:tc>
          <w:tcPr>
            <w:tcW w:w="3827" w:type="dxa"/>
            <w:vAlign w:val="top"/>
          </w:tcPr>
          <w:p>
            <w:pPr>
              <w:ind w:left="598"/>
              <w:spacing w:before="108" w:line="216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1"/>
              </w:rPr>
              <w:t>建筑环境与能源应用工程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499"/>
              <w:spacing w:before="107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4000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54"/>
              <w:spacing w:before="149" w:line="188" w:lineRule="auto"/>
              <w:rPr/>
            </w:pPr>
            <w:r>
              <w:rPr>
                <w:spacing w:val="-15"/>
              </w:rPr>
              <w:t>13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224"/>
              <w:spacing w:before="149" w:line="188" w:lineRule="auto"/>
              <w:rPr/>
            </w:pPr>
            <w:r>
              <w:rPr>
                <w:spacing w:val="-2"/>
              </w:rPr>
              <w:t>080202</w:t>
            </w:r>
          </w:p>
        </w:tc>
        <w:tc>
          <w:tcPr>
            <w:tcW w:w="3827" w:type="dxa"/>
            <w:vAlign w:val="top"/>
          </w:tcPr>
          <w:p>
            <w:pPr>
              <w:ind w:left="598"/>
              <w:spacing w:before="108" w:line="216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1"/>
              </w:rPr>
              <w:t>机械设计制造及其自动化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505"/>
              <w:spacing w:before="108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3500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54"/>
              <w:spacing w:before="150" w:line="188" w:lineRule="auto"/>
              <w:rPr/>
            </w:pPr>
            <w:r>
              <w:rPr>
                <w:spacing w:val="-15"/>
              </w:rPr>
              <w:t>14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224"/>
              <w:spacing w:before="150" w:line="188" w:lineRule="auto"/>
              <w:rPr/>
            </w:pPr>
            <w:r>
              <w:rPr>
                <w:spacing w:val="-2"/>
              </w:rPr>
              <w:t>080204</w:t>
            </w:r>
          </w:p>
        </w:tc>
        <w:tc>
          <w:tcPr>
            <w:tcW w:w="3827" w:type="dxa"/>
            <w:vAlign w:val="top"/>
          </w:tcPr>
          <w:p>
            <w:pPr>
              <w:ind w:left="1198"/>
              <w:spacing w:before="109" w:line="216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2"/>
              </w:rPr>
              <w:t>机械电子工程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505"/>
              <w:spacing w:before="109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3500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  <w:tr>
        <w:trPr>
          <w:trHeight w:val="413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54"/>
              <w:spacing w:before="151" w:line="188" w:lineRule="auto"/>
              <w:rPr/>
            </w:pPr>
            <w:r>
              <w:rPr>
                <w:spacing w:val="-15"/>
              </w:rPr>
              <w:t>15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224"/>
              <w:spacing w:before="151" w:line="188" w:lineRule="auto"/>
              <w:rPr/>
            </w:pPr>
            <w:r>
              <w:rPr>
                <w:spacing w:val="-2"/>
              </w:rPr>
              <w:t>080207</w:t>
            </w:r>
          </w:p>
        </w:tc>
        <w:tc>
          <w:tcPr>
            <w:tcW w:w="3827" w:type="dxa"/>
            <w:vAlign w:val="top"/>
          </w:tcPr>
          <w:p>
            <w:pPr>
              <w:ind w:left="1450"/>
              <w:spacing w:before="110" w:line="214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车辆工程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507"/>
              <w:spacing w:before="110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5"/>
              </w:rPr>
              <w:t>5500</w:t>
            </w:r>
            <w:r>
              <w:rPr>
                <w:spacing w:val="23"/>
              </w:rPr>
              <w:t xml:space="preserve"> </w:t>
            </w:r>
            <w:r>
              <w:rPr>
                <w:rFonts w:ascii="FangSong" w:hAnsi="FangSong" w:eastAsia="FangSong" w:cs="FangSong"/>
                <w:spacing w:val="-5"/>
              </w:rPr>
              <w:t>元</w:t>
            </w:r>
            <w:r>
              <w:rPr>
                <w:spacing w:val="-5"/>
              </w:rPr>
              <w:t>/</w:t>
            </w:r>
            <w:r>
              <w:rPr>
                <w:rFonts w:ascii="FangSong" w:hAnsi="FangSong" w:eastAsia="FangSong" w:cs="FangSong"/>
                <w:spacing w:val="-5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54"/>
              <w:spacing w:before="153" w:line="188" w:lineRule="auto"/>
              <w:rPr/>
            </w:pPr>
            <w:r>
              <w:rPr>
                <w:spacing w:val="-15"/>
              </w:rPr>
              <w:t>16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344"/>
              <w:spacing w:before="153" w:line="188" w:lineRule="auto"/>
              <w:rPr/>
            </w:pPr>
            <w:r>
              <w:rPr>
                <w:spacing w:val="-3"/>
              </w:rPr>
              <w:t>0806</w:t>
            </w:r>
          </w:p>
        </w:tc>
        <w:tc>
          <w:tcPr>
            <w:tcW w:w="3827" w:type="dxa"/>
            <w:vAlign w:val="top"/>
          </w:tcPr>
          <w:p>
            <w:pPr>
              <w:ind w:left="1588"/>
              <w:spacing w:before="113" w:line="219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13"/>
              </w:rPr>
              <w:t>电气类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499"/>
              <w:spacing w:before="112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4000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54"/>
              <w:spacing w:before="154" w:line="188" w:lineRule="auto"/>
              <w:rPr/>
            </w:pPr>
            <w:r>
              <w:rPr>
                <w:spacing w:val="-15"/>
              </w:rPr>
              <w:t>17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344"/>
              <w:spacing w:before="154" w:line="188" w:lineRule="auto"/>
              <w:rPr/>
            </w:pPr>
            <w:r>
              <w:rPr>
                <w:spacing w:val="-3"/>
              </w:rPr>
              <w:t>0703</w:t>
            </w:r>
          </w:p>
        </w:tc>
        <w:tc>
          <w:tcPr>
            <w:tcW w:w="3827" w:type="dxa"/>
            <w:vAlign w:val="top"/>
          </w:tcPr>
          <w:p>
            <w:pPr>
              <w:ind w:left="1568"/>
              <w:spacing w:before="113" w:line="217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化学类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500"/>
              <w:spacing w:before="113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2500</w:t>
            </w:r>
            <w:r>
              <w:rPr>
                <w:spacing w:val="22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54"/>
              <w:spacing w:before="155" w:line="188" w:lineRule="auto"/>
              <w:rPr/>
            </w:pPr>
            <w:r>
              <w:rPr>
                <w:spacing w:val="-15"/>
              </w:rPr>
              <w:t>18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224"/>
              <w:spacing w:before="155" w:line="188" w:lineRule="auto"/>
              <w:rPr/>
            </w:pPr>
            <w:r>
              <w:rPr>
                <w:spacing w:val="-2"/>
              </w:rPr>
              <w:t>070102</w:t>
            </w:r>
          </w:p>
        </w:tc>
        <w:tc>
          <w:tcPr>
            <w:tcW w:w="3827" w:type="dxa"/>
            <w:vAlign w:val="top"/>
          </w:tcPr>
          <w:p>
            <w:pPr>
              <w:ind w:left="1072"/>
              <w:spacing w:before="115" w:line="216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1"/>
              </w:rPr>
              <w:t>信息与计算科学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505"/>
              <w:spacing w:before="114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3800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  <w:tr>
        <w:trPr>
          <w:trHeight w:val="414" w:hRule="atLeast"/>
        </w:trPr>
        <w:tc>
          <w:tcPr>
            <w:tcW w:w="925" w:type="dxa"/>
            <w:vAlign w:val="top"/>
            <w:tcBorders>
              <w:left w:val="single" w:color="000000" w:sz="10" w:space="0"/>
            </w:tcBorders>
          </w:tcPr>
          <w:p>
            <w:pPr>
              <w:pStyle w:val="TableText"/>
              <w:ind w:left="354"/>
              <w:spacing w:before="156" w:line="188" w:lineRule="auto"/>
              <w:rPr/>
            </w:pPr>
            <w:r>
              <w:rPr>
                <w:spacing w:val="-15"/>
              </w:rPr>
              <w:t>19</w:t>
            </w:r>
          </w:p>
        </w:tc>
        <w:tc>
          <w:tcPr>
            <w:tcW w:w="1173" w:type="dxa"/>
            <w:vAlign w:val="top"/>
          </w:tcPr>
          <w:p>
            <w:pPr>
              <w:pStyle w:val="TableText"/>
              <w:ind w:left="344"/>
              <w:spacing w:before="156" w:line="188" w:lineRule="auto"/>
              <w:rPr/>
            </w:pPr>
            <w:r>
              <w:rPr>
                <w:spacing w:val="-3"/>
              </w:rPr>
              <w:t>0809</w:t>
            </w:r>
          </w:p>
        </w:tc>
        <w:tc>
          <w:tcPr>
            <w:tcW w:w="3827" w:type="dxa"/>
            <w:vAlign w:val="top"/>
          </w:tcPr>
          <w:p>
            <w:pPr>
              <w:ind w:left="1445"/>
              <w:spacing w:before="116" w:line="216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4"/>
              </w:rPr>
              <w:t>计算机类</w:t>
            </w:r>
          </w:p>
        </w:tc>
        <w:tc>
          <w:tcPr>
            <w:tcW w:w="2078" w:type="dxa"/>
            <w:vAlign w:val="top"/>
            <w:tcBorders>
              <w:right w:val="single" w:color="000000" w:sz="10" w:space="0"/>
            </w:tcBorders>
          </w:tcPr>
          <w:p>
            <w:pPr>
              <w:pStyle w:val="TableText"/>
              <w:ind w:left="499"/>
              <w:spacing w:before="115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4000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  <w:tr>
        <w:trPr>
          <w:trHeight w:val="437" w:hRule="atLeast"/>
        </w:trPr>
        <w:tc>
          <w:tcPr>
            <w:tcW w:w="925" w:type="dxa"/>
            <w:vAlign w:val="top"/>
            <w:tcBorders>
              <w:left w:val="single" w:color="000000" w:sz="10" w:space="0"/>
              <w:bottom w:val="single" w:color="000000" w:sz="10" w:space="0"/>
            </w:tcBorders>
          </w:tcPr>
          <w:p>
            <w:pPr>
              <w:pStyle w:val="TableText"/>
              <w:ind w:left="331"/>
              <w:spacing w:before="157" w:line="188" w:lineRule="auto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1173" w:type="dxa"/>
            <w:vAlign w:val="top"/>
            <w:tcBorders>
              <w:bottom w:val="single" w:color="000000" w:sz="10" w:space="0"/>
            </w:tcBorders>
          </w:tcPr>
          <w:p>
            <w:pPr>
              <w:pStyle w:val="TableText"/>
              <w:ind w:left="344"/>
              <w:spacing w:before="157" w:line="188" w:lineRule="auto"/>
              <w:rPr/>
            </w:pPr>
            <w:r>
              <w:rPr>
                <w:spacing w:val="-3"/>
              </w:rPr>
              <w:t>0807</w:t>
            </w:r>
          </w:p>
        </w:tc>
        <w:tc>
          <w:tcPr>
            <w:tcW w:w="3827" w:type="dxa"/>
            <w:vAlign w:val="top"/>
            <w:tcBorders>
              <w:bottom w:val="single" w:color="000000" w:sz="10" w:space="0"/>
            </w:tcBorders>
          </w:tcPr>
          <w:p>
            <w:pPr>
              <w:ind w:left="1348"/>
              <w:spacing w:before="117" w:line="216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8"/>
              </w:rPr>
              <w:t>电子信息类</w:t>
            </w:r>
          </w:p>
        </w:tc>
        <w:tc>
          <w:tcPr>
            <w:tcW w:w="2078" w:type="dxa"/>
            <w:vAlign w:val="top"/>
            <w:tcBorders>
              <w:bottom w:val="single" w:color="000000" w:sz="10" w:space="0"/>
              <w:right w:val="single" w:color="000000" w:sz="10" w:space="0"/>
            </w:tcBorders>
          </w:tcPr>
          <w:p>
            <w:pPr>
              <w:pStyle w:val="TableText"/>
              <w:ind w:left="499"/>
              <w:spacing w:before="116" w:line="217" w:lineRule="auto"/>
              <w:rPr>
                <w:rFonts w:ascii="FangSong" w:hAnsi="FangSong" w:eastAsia="FangSong" w:cs="FangSong"/>
              </w:rPr>
            </w:pPr>
            <w:r>
              <w:rPr>
                <w:spacing w:val="-4"/>
              </w:rPr>
              <w:t>4800</w:t>
            </w:r>
            <w:r>
              <w:rPr>
                <w:spacing w:val="23"/>
                <w:w w:val="101"/>
              </w:rPr>
              <w:t xml:space="preserve"> </w:t>
            </w:r>
            <w:r>
              <w:rPr>
                <w:rFonts w:ascii="FangSong" w:hAnsi="FangSong" w:eastAsia="FangSong" w:cs="FangSong"/>
                <w:spacing w:val="-4"/>
              </w:rPr>
              <w:t>元</w:t>
            </w:r>
            <w:r>
              <w:rPr>
                <w:spacing w:val="-4"/>
              </w:rPr>
              <w:t>/</w:t>
            </w:r>
            <w:r>
              <w:rPr>
                <w:rFonts w:ascii="FangSong" w:hAnsi="FangSong" w:eastAsia="FangSong" w:cs="FangSong"/>
                <w:spacing w:val="-4"/>
              </w:rPr>
              <w:t>年</w:t>
            </w:r>
          </w:p>
        </w:tc>
      </w:tr>
    </w:tbl>
    <w:p>
      <w:pPr>
        <w:pStyle w:val="BodyText"/>
        <w:ind w:firstLine="8"/>
        <w:spacing w:before="49" w:line="283" w:lineRule="auto"/>
        <w:rPr/>
      </w:pPr>
      <w:r>
        <w:rPr>
          <w:b/>
          <w:bCs/>
          <w:spacing w:val="9"/>
        </w:rPr>
        <w:t>注：</w:t>
      </w:r>
      <w:r>
        <w:rPr>
          <w:spacing w:val="-48"/>
        </w:rPr>
        <w:t xml:space="preserve"> </w:t>
      </w:r>
      <w:r>
        <w:rPr>
          <w:spacing w:val="9"/>
        </w:rPr>
        <w:t>①以上招生专业（类）学制均为</w:t>
      </w:r>
      <w:r>
        <w:rPr>
          <w:rFonts w:ascii="Times New Roman" w:hAnsi="Times New Roman" w:eastAsia="Times New Roman" w:cs="Times New Roman"/>
          <w:spacing w:val="9"/>
        </w:rPr>
        <w:t>4 </w:t>
      </w:r>
      <w:r>
        <w:rPr>
          <w:spacing w:val="9"/>
        </w:rPr>
        <w:t>年，每个专业招生计划不超过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2 </w:t>
      </w:r>
      <w:r>
        <w:rPr>
          <w:spacing w:val="9"/>
        </w:rPr>
        <w:t>人；</w:t>
      </w:r>
      <w:r>
        <w:rPr>
          <w:spacing w:val="-65"/>
        </w:rPr>
        <w:t xml:space="preserve"> </w:t>
      </w:r>
      <w:r>
        <w:rPr>
          <w:spacing w:val="9"/>
        </w:rPr>
        <w:t>②林学类（含林学、</w:t>
      </w:r>
      <w:r>
        <w:rPr/>
        <w:t xml:space="preserve"> </w:t>
      </w:r>
      <w:r>
        <w:rPr>
          <w:spacing w:val="7"/>
        </w:rPr>
        <w:t>森林保护）、生物科学类</w:t>
      </w:r>
      <w:r>
        <w:rPr>
          <w:rFonts w:ascii="Times New Roman" w:hAnsi="Times New Roman" w:eastAsia="Times New Roman" w:cs="Times New Roman"/>
          <w:spacing w:val="7"/>
        </w:rPr>
        <w:t>[</w:t>
      </w:r>
      <w:r>
        <w:rPr>
          <w:spacing w:val="7"/>
        </w:rPr>
        <w:t>含生物科学（</w:t>
      </w:r>
      <w:r>
        <w:rPr>
          <w:spacing w:val="-29"/>
        </w:rPr>
        <w:t xml:space="preserve"> </w:t>
      </w:r>
      <w:r>
        <w:rPr>
          <w:spacing w:val="7"/>
        </w:rPr>
        <w:t>国家理科基础科学研究和教学人才培养基地）、生物技术</w:t>
      </w:r>
      <w:r>
        <w:rPr/>
        <w:t xml:space="preserve"> </w:t>
      </w:r>
      <w:r>
        <w:rPr>
          <w:spacing w:val="4"/>
        </w:rPr>
        <w:t>（</w:t>
      </w:r>
      <w:r>
        <w:rPr>
          <w:spacing w:val="-45"/>
        </w:rPr>
        <w:t xml:space="preserve"> </w:t>
      </w:r>
      <w:r>
        <w:rPr>
          <w:spacing w:val="4"/>
        </w:rPr>
        <w:t>国家生命科学与技术人才培养基地）、生物</w:t>
      </w:r>
      <w:r>
        <w:rPr>
          <w:spacing w:val="3"/>
        </w:rPr>
        <w:t>技术</w:t>
      </w:r>
      <w:r>
        <w:rPr>
          <w:rFonts w:ascii="Times New Roman" w:hAnsi="Times New Roman" w:eastAsia="Times New Roman" w:cs="Times New Roman"/>
          <w:spacing w:val="3"/>
        </w:rPr>
        <w:t>]</w:t>
      </w:r>
      <w:r>
        <w:rPr>
          <w:rFonts w:ascii="Times New Roman" w:hAnsi="Times New Roman" w:eastAsia="Times New Roman" w:cs="Times New Roman"/>
          <w:spacing w:val="-23"/>
        </w:rPr>
        <w:t xml:space="preserve"> </w:t>
      </w:r>
      <w:r>
        <w:rPr>
          <w:spacing w:val="3"/>
        </w:rPr>
        <w:t>、电气类（含电气工程及其自动化、自动化）、</w:t>
      </w:r>
      <w:r>
        <w:rPr/>
        <w:t xml:space="preserve"> </w:t>
      </w:r>
      <w:r>
        <w:rPr>
          <w:spacing w:val="9"/>
        </w:rPr>
        <w:t>化学类（含化学、应用化学）、计算机类（含计算机科学与技术、软件工程）、</w:t>
      </w:r>
      <w:r>
        <w:rPr>
          <w:spacing w:val="-40"/>
        </w:rPr>
        <w:t xml:space="preserve"> </w:t>
      </w:r>
      <w:r>
        <w:rPr>
          <w:spacing w:val="9"/>
        </w:rPr>
        <w:t>电子信息类（含</w:t>
      </w:r>
      <w:r>
        <w:rPr/>
        <w:t xml:space="preserve"> </w:t>
      </w:r>
      <w:r>
        <w:rPr>
          <w:spacing w:val="7"/>
        </w:rPr>
        <w:t>电子信息工程、通信工程）等大类招生的学生，实行专业大类培养，参加本专业大类的专业分流，</w:t>
      </w:r>
      <w:r>
        <w:rPr/>
        <w:t xml:space="preserve"> </w:t>
      </w:r>
      <w:r>
        <w:rPr>
          <w:spacing w:val="10"/>
        </w:rPr>
        <w:t>分流进入专业后按所学专业学费标准收取；</w:t>
      </w:r>
      <w:r>
        <w:rPr>
          <w:spacing w:val="-63"/>
        </w:rPr>
        <w:t xml:space="preserve"> </w:t>
      </w:r>
      <w:r>
        <w:rPr>
          <w:spacing w:val="10"/>
        </w:rPr>
        <w:t>③如政府</w:t>
      </w:r>
      <w:r>
        <w:rPr>
          <w:spacing w:val="9"/>
        </w:rPr>
        <w:t>主管部门调整学费标准，学校将按照政府主</w:t>
      </w:r>
      <w:r>
        <w:rPr/>
        <w:t xml:space="preserve"> </w:t>
      </w:r>
      <w:r>
        <w:rPr>
          <w:spacing w:val="8"/>
        </w:rPr>
        <w:t>管部门公布的文件执行。</w:t>
      </w:r>
    </w:p>
    <w:sectPr>
      <w:footerReference w:type="default" r:id="rId1"/>
      <w:pgSz w:w="11907" w:h="16840"/>
      <w:pgMar w:top="1431" w:right="1413" w:bottom="1156" w:left="1590" w:header="0" w:footer="99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4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1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0"/>
      <w:szCs w:val="2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</dc:title>
  <dc:creator>yuyang</dc:creator>
  <dcterms:created xsi:type="dcterms:W3CDTF">2024-12-05T16:48:06Z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2024-12-27T18:29:39</vt:filetime>
  </property>
</Properties>
</file>