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647"/>
        <w:spacing w:before="175" w:line="21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5"/>
        </w:rPr>
        <w:t>上海杉达学院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-5"/>
        </w:rPr>
        <w:t>2025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-5"/>
        </w:rPr>
        <w:t>招收台湾高中毕业生招生简章</w:t>
      </w:r>
    </w:p>
    <w:p>
      <w:pPr>
        <w:pStyle w:val="BodyText"/>
        <w:ind w:left="33" w:right="311" w:firstLine="529"/>
        <w:spacing w:before="242" w:line="295" w:lineRule="auto"/>
        <w:jc w:val="both"/>
        <w:rPr/>
      </w:pPr>
      <w:r>
        <w:rPr>
          <w:spacing w:val="35"/>
        </w:rPr>
        <w:t>上海杉达学院是在上海浦东开发开放的背景下，</w:t>
      </w:r>
      <w:r>
        <w:rPr>
          <w:spacing w:val="-44"/>
        </w:rPr>
        <w:t xml:space="preserve"> </w:t>
      </w:r>
      <w:r>
        <w:rPr>
          <w:spacing w:val="35"/>
        </w:rPr>
        <w:t>于</w:t>
      </w:r>
      <w:r>
        <w:rPr/>
        <w:t xml:space="preserve"> </w:t>
      </w:r>
      <w:r>
        <w:rPr>
          <w:spacing w:val="6"/>
        </w:rPr>
        <w:t>1992 年 6 月由上海交通大学、北京大学、</w:t>
      </w:r>
      <w:r>
        <w:rPr>
          <w:spacing w:val="5"/>
        </w:rPr>
        <w:t>清华大学部分教</w:t>
      </w:r>
      <w:r>
        <w:rPr/>
        <w:t xml:space="preserve"> </w:t>
      </w:r>
      <w:r>
        <w:rPr>
          <w:spacing w:val="6"/>
        </w:rPr>
        <w:t>授发起创办的全日制民办大学。2002 年 3 月，</w:t>
      </w:r>
      <w:r>
        <w:rPr>
          <w:spacing w:val="5"/>
        </w:rPr>
        <w:t>经国家教育</w:t>
      </w:r>
      <w:r>
        <w:rPr/>
        <w:t xml:space="preserve"> </w:t>
      </w:r>
      <w:r>
        <w:rPr>
          <w:spacing w:val="19"/>
        </w:rPr>
        <w:t>部批准设置为全日制普通本科院校，是上海市第一所本科</w:t>
      </w:r>
      <w:r>
        <w:rPr>
          <w:spacing w:val="5"/>
        </w:rPr>
        <w:t xml:space="preserve"> </w:t>
      </w:r>
      <w:r>
        <w:rPr>
          <w:spacing w:val="6"/>
        </w:rPr>
        <w:t>民办高校。2005 年增列为学士学位授予</w:t>
      </w:r>
      <w:r>
        <w:rPr>
          <w:spacing w:val="5"/>
        </w:rPr>
        <w:t>单位。2015 年通过</w:t>
      </w:r>
      <w:r>
        <w:rPr/>
        <w:t xml:space="preserve"> </w:t>
      </w:r>
      <w:r>
        <w:rPr>
          <w:spacing w:val="6"/>
        </w:rPr>
        <w:t>教育部本科教学合格评估、2020 年通过审核评估。</w:t>
      </w:r>
      <w:r>
        <w:rPr>
          <w:spacing w:val="5"/>
        </w:rPr>
        <w:t>2017 年</w:t>
      </w:r>
      <w:r>
        <w:rPr/>
        <w:t xml:space="preserve"> </w:t>
      </w:r>
      <w:r>
        <w:rPr>
          <w:spacing w:val="4"/>
        </w:rPr>
        <w:t>列入上海市新增博士硕士学位授予单位建设规划。</w:t>
      </w:r>
      <w:r>
        <w:rPr>
          <w:spacing w:val="73"/>
        </w:rPr>
        <w:t xml:space="preserve"> </w:t>
      </w:r>
      <w:r>
        <w:rPr>
          <w:spacing w:val="4"/>
        </w:rPr>
        <w:t>202</w:t>
      </w:r>
      <w:r>
        <w:rPr>
          <w:spacing w:val="3"/>
        </w:rPr>
        <w:t>4 年</w:t>
      </w:r>
      <w:r>
        <w:rPr/>
        <w:t xml:space="preserve"> </w:t>
      </w:r>
      <w:r>
        <w:rPr>
          <w:spacing w:val="8"/>
        </w:rPr>
        <w:t>9</w:t>
      </w:r>
      <w:r>
        <w:rPr>
          <w:spacing w:val="-35"/>
        </w:rPr>
        <w:t xml:space="preserve"> </w:t>
      </w:r>
      <w:r>
        <w:rPr>
          <w:spacing w:val="8"/>
        </w:rPr>
        <w:t>月，经国务院学位委员会批准审核增列为硕士学位授予单</w:t>
      </w:r>
      <w:r>
        <w:rPr/>
        <w:t xml:space="preserve"> </w:t>
      </w:r>
      <w:r>
        <w:rPr>
          <w:spacing w:val="12"/>
        </w:rPr>
        <w:t>位，同时新增金融、电子信息、护理等 3 个硕士学位授权</w:t>
      </w:r>
      <w:r>
        <w:rPr>
          <w:spacing w:val="9"/>
        </w:rPr>
        <w:t xml:space="preserve"> </w:t>
      </w:r>
      <w:r>
        <w:rPr>
          <w:spacing w:val="-11"/>
        </w:rPr>
        <w:t>点。</w:t>
      </w:r>
    </w:p>
    <w:p>
      <w:pPr>
        <w:pStyle w:val="BodyText"/>
        <w:ind w:left="35" w:firstLine="622"/>
        <w:spacing w:before="38" w:line="295" w:lineRule="auto"/>
        <w:rPr/>
      </w:pPr>
      <w:r>
        <w:rPr>
          <w:spacing w:val="18"/>
        </w:rPr>
        <w:t>“杉达”即为三大之谐音，</w:t>
      </w:r>
      <w:r>
        <w:rPr>
          <w:spacing w:val="-87"/>
        </w:rPr>
        <w:t xml:space="preserve"> </w:t>
      </w:r>
      <w:r>
        <w:rPr>
          <w:spacing w:val="18"/>
        </w:rPr>
        <w:t>寓意刚直挺拔、自立自强</w:t>
      </w:r>
      <w:r>
        <w:rPr/>
        <w:t xml:space="preserve">   </w:t>
      </w:r>
      <w:r>
        <w:rPr>
          <w:spacing w:val="19"/>
        </w:rPr>
        <w:t>的杉树精神。杨槱院士、谢希德院士、倪维斗院士先后担</w:t>
      </w:r>
      <w:r>
        <w:rPr>
          <w:spacing w:val="1"/>
        </w:rPr>
        <w:t xml:space="preserve">   </w:t>
      </w:r>
      <w:r>
        <w:rPr>
          <w:spacing w:val="6"/>
        </w:rPr>
        <w:t>纲创校前三任校长。建校 32 年，学校恪守非营利性公益办</w:t>
      </w:r>
      <w:r>
        <w:rPr>
          <w:spacing w:val="1"/>
        </w:rPr>
        <w:t xml:space="preserve">   </w:t>
      </w:r>
      <w:r>
        <w:rPr>
          <w:spacing w:val="19"/>
        </w:rPr>
        <w:t>学原则，坚持“诚信、公平、质量”的办学理念。学校定</w:t>
      </w:r>
      <w:r>
        <w:rPr>
          <w:spacing w:val="1"/>
        </w:rPr>
        <w:t xml:space="preserve">   </w:t>
      </w:r>
      <w:r>
        <w:rPr>
          <w:spacing w:val="19"/>
        </w:rPr>
        <w:t>位为建设多科性、国际化、高水平的应用技术大学。学校</w:t>
      </w:r>
      <w:r>
        <w:rPr>
          <w:spacing w:val="1"/>
        </w:rPr>
        <w:t xml:space="preserve">   </w:t>
      </w:r>
      <w:r>
        <w:rPr>
          <w:spacing w:val="6"/>
        </w:rPr>
        <w:t>的战略目标是“打造高质量，跃升新台阶”，愿景是“建设</w:t>
      </w:r>
      <w:r>
        <w:rPr>
          <w:spacing w:val="3"/>
        </w:rPr>
        <w:t xml:space="preserve">   </w:t>
      </w:r>
      <w:r>
        <w:rPr>
          <w:spacing w:val="6"/>
        </w:rPr>
        <w:t>成为长三角地区最具吸引力的民办高校”，使命是“让每一</w:t>
      </w:r>
      <w:r>
        <w:rPr>
          <w:spacing w:val="4"/>
        </w:rPr>
        <w:t xml:space="preserve">   </w:t>
      </w:r>
      <w:r>
        <w:rPr>
          <w:spacing w:val="19"/>
        </w:rPr>
        <w:t>位学生收获适合自己的发展增量”，为学生铺设“</w:t>
      </w:r>
      <w:r>
        <w:rPr>
          <w:spacing w:val="-94"/>
        </w:rPr>
        <w:t xml:space="preserve"> </w:t>
      </w:r>
      <w:r>
        <w:rPr>
          <w:spacing w:val="18"/>
        </w:rPr>
        <w:t>1+M+N</w:t>
      </w:r>
      <w:r>
        <w:rPr>
          <w:spacing w:val="-94"/>
        </w:rPr>
        <w:t xml:space="preserve"> </w:t>
      </w:r>
      <w:r>
        <w:rPr>
          <w:spacing w:val="18"/>
        </w:rPr>
        <w:t>”</w:t>
      </w:r>
      <w:r>
        <w:rPr/>
        <w:t xml:space="preserve"> </w:t>
      </w:r>
      <w:r>
        <w:rPr>
          <w:spacing w:val="16"/>
        </w:rPr>
        <w:t>（主修专业+拓展领域+实践技能）</w:t>
      </w:r>
      <w:r>
        <w:rPr>
          <w:spacing w:val="-86"/>
        </w:rPr>
        <w:t xml:space="preserve"> </w:t>
      </w:r>
      <w:r>
        <w:rPr>
          <w:spacing w:val="16"/>
        </w:rPr>
        <w:t>的培养路径，使</w:t>
      </w:r>
      <w:r>
        <w:rPr>
          <w:spacing w:val="15"/>
        </w:rPr>
        <w:t>学生成</w:t>
      </w:r>
      <w:r>
        <w:rPr/>
        <w:t xml:space="preserve">   </w:t>
      </w:r>
      <w:r>
        <w:rPr>
          <w:spacing w:val="7"/>
        </w:rPr>
        <w:t>为“靠得住、用得上、行得远”的高质量应用型人才。</w:t>
      </w:r>
    </w:p>
    <w:p>
      <w:pPr>
        <w:pStyle w:val="BodyText"/>
        <w:ind w:left="35" w:right="313" w:firstLine="647"/>
        <w:spacing w:before="49" w:line="293" w:lineRule="auto"/>
        <w:rPr/>
      </w:pPr>
      <w:r>
        <w:rPr>
          <w:spacing w:val="20"/>
        </w:rPr>
        <w:t>学校建有上海浦东、浙江嘉善两个校区，总占地</w:t>
      </w:r>
      <w:r>
        <w:rPr>
          <w:spacing w:val="19"/>
        </w:rPr>
        <w:t>面积</w:t>
      </w:r>
      <w:r>
        <w:rPr/>
        <w:t xml:space="preserve"> </w:t>
      </w:r>
      <w:r>
        <w:rPr>
          <w:spacing w:val="18"/>
        </w:rPr>
        <w:t>808 亩。设有经济学、法学、文学、工学、管理学</w:t>
      </w:r>
      <w:r>
        <w:rPr>
          <w:spacing w:val="17"/>
        </w:rPr>
        <w:t>、艺术</w:t>
      </w:r>
      <w:r>
        <w:rPr/>
        <w:t xml:space="preserve"> </w:t>
      </w:r>
      <w:r>
        <w:rPr>
          <w:spacing w:val="6"/>
        </w:rPr>
        <w:t>学、医学、教育学等 8 个学科门类，44 个本科</w:t>
      </w:r>
      <w:r>
        <w:rPr>
          <w:spacing w:val="5"/>
        </w:rPr>
        <w:t>专业、1 个</w:t>
      </w:r>
      <w:r>
        <w:rPr/>
        <w:t xml:space="preserve"> </w:t>
      </w:r>
      <w:r>
        <w:rPr>
          <w:spacing w:val="6"/>
        </w:rPr>
        <w:t>中外合作办学项目、6 个专科专业，建立 13 个二级教学单</w:t>
      </w:r>
      <w:r>
        <w:rPr>
          <w:spacing w:val="2"/>
        </w:rPr>
        <w:t xml:space="preserve"> </w:t>
      </w:r>
      <w:r>
        <w:rPr>
          <w:spacing w:val="13"/>
        </w:rPr>
        <w:t>位。全日制在校生</w:t>
      </w:r>
      <w:r>
        <w:rPr>
          <w:spacing w:val="68"/>
        </w:rPr>
        <w:t xml:space="preserve"> </w:t>
      </w:r>
      <w:r>
        <w:rPr>
          <w:spacing w:val="13"/>
        </w:rPr>
        <w:t>1.6 万余人，其中本科生</w:t>
      </w:r>
      <w:r>
        <w:rPr>
          <w:spacing w:val="57"/>
        </w:rPr>
        <w:t xml:space="preserve"> </w:t>
      </w:r>
      <w:r>
        <w:rPr>
          <w:spacing w:val="13"/>
        </w:rPr>
        <w:t>1.5 万余人</w:t>
      </w:r>
      <w:r>
        <w:rPr/>
        <w:t xml:space="preserve"> </w:t>
      </w:r>
      <w:r>
        <w:rPr/>
        <w:t>（占 94.3%）。毕业生累计 6.8 万余人，近五年平均就业率</w:t>
      </w:r>
    </w:p>
    <w:p>
      <w:pPr>
        <w:spacing w:line="293" w:lineRule="auto"/>
        <w:sectPr>
          <w:pgSz w:w="11852" w:h="16784"/>
          <w:pgMar w:top="1426" w:right="1484" w:bottom="0" w:left="1777" w:header="0" w:footer="0" w:gutter="0"/>
        </w:sectPr>
        <w:rPr/>
      </w:pPr>
    </w:p>
    <w:p>
      <w:pPr>
        <w:pStyle w:val="BodyText"/>
        <w:ind w:left="40" w:right="26" w:hanging="7"/>
        <w:spacing w:before="140" w:line="283" w:lineRule="auto"/>
        <w:rPr/>
      </w:pPr>
      <w:r>
        <w:rPr>
          <w:spacing w:val="6"/>
        </w:rPr>
        <w:t>超过</w:t>
      </w:r>
      <w:r>
        <w:rPr>
          <w:spacing w:val="-53"/>
        </w:rPr>
        <w:t xml:space="preserve"> </w:t>
      </w:r>
      <w:r>
        <w:rPr>
          <w:spacing w:val="6"/>
        </w:rPr>
        <w:t>96%。现有专任教师</w:t>
      </w:r>
      <w:r>
        <w:rPr>
          <w:spacing w:val="-40"/>
        </w:rPr>
        <w:t xml:space="preserve"> </w:t>
      </w:r>
      <w:r>
        <w:rPr>
          <w:spacing w:val="6"/>
        </w:rPr>
        <w:t>960</w:t>
      </w:r>
      <w:r>
        <w:rPr>
          <w:spacing w:val="-56"/>
        </w:rPr>
        <w:t xml:space="preserve"> </w:t>
      </w:r>
      <w:r>
        <w:rPr>
          <w:spacing w:val="6"/>
        </w:rPr>
        <w:t>余人，其中高级职称教师占比</w:t>
      </w:r>
      <w:r>
        <w:rPr/>
        <w:t xml:space="preserve"> </w:t>
      </w:r>
      <w:r>
        <w:rPr>
          <w:spacing w:val="5"/>
        </w:rPr>
        <w:t>36%，博士学位教师占比</w:t>
      </w:r>
      <w:r>
        <w:rPr>
          <w:spacing w:val="-57"/>
        </w:rPr>
        <w:t xml:space="preserve"> </w:t>
      </w:r>
      <w:r>
        <w:rPr>
          <w:spacing w:val="5"/>
        </w:rPr>
        <w:t>35%。</w:t>
      </w:r>
    </w:p>
    <w:p>
      <w:pPr>
        <w:pStyle w:val="BodyText"/>
        <w:ind w:left="33" w:right="20" w:firstLine="648"/>
        <w:spacing w:before="46" w:line="296" w:lineRule="auto"/>
        <w:rPr/>
      </w:pPr>
      <w:r>
        <w:rPr>
          <w:spacing w:val="12"/>
        </w:rPr>
        <w:t>学校拥有国家级一流本科专业建设点 2 个，省级一流</w:t>
      </w:r>
      <w:r>
        <w:rPr>
          <w:spacing w:val="3"/>
        </w:rPr>
        <w:t xml:space="preserve"> </w:t>
      </w:r>
      <w:r>
        <w:rPr>
          <w:spacing w:val="10"/>
        </w:rPr>
        <w:t>本科专业建设点</w:t>
      </w:r>
      <w:r>
        <w:rPr>
          <w:spacing w:val="54"/>
        </w:rPr>
        <w:t xml:space="preserve"> </w:t>
      </w:r>
      <w:r>
        <w:rPr>
          <w:spacing w:val="10"/>
        </w:rPr>
        <w:t>15 个；近三年上海高校一流本科课程 26</w:t>
      </w:r>
      <w:r>
        <w:rPr/>
        <w:t xml:space="preserve"> </w:t>
      </w:r>
      <w:r>
        <w:rPr>
          <w:spacing w:val="3"/>
        </w:rPr>
        <w:t>门、重点课程</w:t>
      </w:r>
      <w:r>
        <w:rPr>
          <w:spacing w:val="-27"/>
        </w:rPr>
        <w:t xml:space="preserve"> </w:t>
      </w:r>
      <w:r>
        <w:rPr>
          <w:spacing w:val="3"/>
        </w:rPr>
        <w:t>58 门、课程思政示范课</w:t>
      </w:r>
      <w:r>
        <w:rPr>
          <w:spacing w:val="-38"/>
        </w:rPr>
        <w:t xml:space="preserve"> </w:t>
      </w:r>
      <w:r>
        <w:rPr>
          <w:spacing w:val="3"/>
        </w:rPr>
        <w:t>9 门；首届全国优秀</w:t>
      </w:r>
      <w:r>
        <w:rPr/>
        <w:t xml:space="preserve"> </w:t>
      </w:r>
      <w:r>
        <w:rPr>
          <w:spacing w:val="6"/>
        </w:rPr>
        <w:t>教材一等奖；2022 年市级教学成果奖</w:t>
      </w:r>
      <w:r>
        <w:rPr>
          <w:spacing w:val="5"/>
        </w:rPr>
        <w:t xml:space="preserve"> 4 项，其中一等奖 2</w:t>
      </w:r>
      <w:r>
        <w:rPr/>
        <w:t xml:space="preserve"> </w:t>
      </w:r>
      <w:r>
        <w:rPr>
          <w:spacing w:val="12"/>
        </w:rPr>
        <w:t>项、二等奖 2 项；上海高校一流本科建设引领计划培育项</w:t>
      </w:r>
      <w:r>
        <w:rPr>
          <w:spacing w:val="7"/>
        </w:rPr>
        <w:t xml:space="preserve"> </w:t>
      </w:r>
      <w:r>
        <w:rPr>
          <w:spacing w:val="6"/>
        </w:rPr>
        <w:t>目 1 个；上海市新工科、新文科教学改革项目 2 个；首批</w:t>
      </w:r>
      <w:r>
        <w:rPr>
          <w:spacing w:val="1"/>
        </w:rPr>
        <w:t xml:space="preserve"> </w:t>
      </w:r>
      <w:r>
        <w:rPr>
          <w:spacing w:val="11"/>
        </w:rPr>
        <w:t>市级虚拟教研室建设试点项目</w:t>
      </w:r>
      <w:r>
        <w:rPr>
          <w:spacing w:val="49"/>
        </w:rPr>
        <w:t xml:space="preserve"> </w:t>
      </w:r>
      <w:r>
        <w:rPr>
          <w:spacing w:val="11"/>
        </w:rPr>
        <w:t>1 个等。入选</w:t>
      </w:r>
      <w:r>
        <w:rPr>
          <w:spacing w:val="10"/>
        </w:rPr>
        <w:t>首批“大思政</w:t>
      </w:r>
      <w:r>
        <w:rPr/>
        <w:t xml:space="preserve"> </w:t>
      </w:r>
      <w:r>
        <w:rPr>
          <w:spacing w:val="17"/>
        </w:rPr>
        <w:t>课”建设重点试验高校；市课程思政教学研究示范中心。</w:t>
      </w:r>
      <w:r>
        <w:rPr>
          <w:spacing w:val="4"/>
        </w:rPr>
        <w:t xml:space="preserve"> </w:t>
      </w:r>
      <w:r>
        <w:rPr>
          <w:spacing w:val="19"/>
        </w:rPr>
        <w:t>获批国家社科、国家自然、上海自然科学基金项目；近三</w:t>
      </w:r>
      <w:r>
        <w:rPr>
          <w:spacing w:val="5"/>
        </w:rPr>
        <w:t xml:space="preserve"> </w:t>
      </w:r>
      <w:r>
        <w:rPr>
          <w:spacing w:val="10"/>
        </w:rPr>
        <w:t>年校外科研项目立项 370 余项，立项科研经费 2600</w:t>
      </w:r>
      <w:r>
        <w:rPr>
          <w:spacing w:val="35"/>
        </w:rPr>
        <w:t xml:space="preserve"> </w:t>
      </w:r>
      <w:r>
        <w:rPr>
          <w:spacing w:val="10"/>
        </w:rPr>
        <w:t>余万</w:t>
      </w:r>
      <w:r>
        <w:rPr/>
        <w:t xml:space="preserve"> </w:t>
      </w:r>
      <w:r>
        <w:rPr>
          <w:spacing w:val="12"/>
        </w:rPr>
        <w:t>元。2023 年学生参加学科竞赛、文艺</w:t>
      </w:r>
      <w:r>
        <w:rPr>
          <w:spacing w:val="11"/>
        </w:rPr>
        <w:t>体育竞赛获省部级及</w:t>
      </w:r>
      <w:r>
        <w:rPr/>
        <w:t xml:space="preserve"> </w:t>
      </w:r>
      <w:r>
        <w:rPr>
          <w:spacing w:val="12"/>
        </w:rPr>
        <w:t>以上奖项近 400 项。学校设有长三角研究院、服务机</w:t>
      </w:r>
      <w:r>
        <w:rPr>
          <w:spacing w:val="11"/>
        </w:rPr>
        <w:t>器人</w:t>
      </w:r>
      <w:r>
        <w:rPr/>
        <w:t xml:space="preserve"> </w:t>
      </w:r>
      <w:r>
        <w:rPr>
          <w:spacing w:val="19"/>
        </w:rPr>
        <w:t>研发中心、上海民办高校“人民城市”大思政课建设研究</w:t>
      </w:r>
      <w:r>
        <w:rPr>
          <w:spacing w:val="5"/>
        </w:rPr>
        <w:t xml:space="preserve"> </w:t>
      </w:r>
      <w:r>
        <w:rPr>
          <w:spacing w:val="19"/>
        </w:rPr>
        <w:t>中心大思政课研究中心、上海民办高校高质量发展研究中</w:t>
      </w:r>
      <w:r>
        <w:rPr>
          <w:spacing w:val="5"/>
        </w:rPr>
        <w:t xml:space="preserve"> </w:t>
      </w:r>
      <w:r>
        <w:rPr>
          <w:spacing w:val="-8"/>
        </w:rPr>
        <w:t>心等。</w:t>
      </w:r>
    </w:p>
    <w:p>
      <w:pPr>
        <w:pStyle w:val="BodyText"/>
        <w:ind w:left="40" w:right="20" w:firstLine="641"/>
        <w:spacing w:before="49" w:line="295" w:lineRule="auto"/>
        <w:jc w:val="both"/>
        <w:rPr/>
      </w:pPr>
      <w:r>
        <w:rPr>
          <w:spacing w:val="31"/>
        </w:rPr>
        <w:t>学校深化产教融合，</w:t>
      </w:r>
      <w:r>
        <w:rPr>
          <w:spacing w:val="-72"/>
        </w:rPr>
        <w:t xml:space="preserve"> </w:t>
      </w:r>
      <w:r>
        <w:rPr>
          <w:spacing w:val="31"/>
        </w:rPr>
        <w:t>与国有大型企业合办沪东工学</w:t>
      </w:r>
      <w:r>
        <w:rPr/>
        <w:t xml:space="preserve"> </w:t>
      </w:r>
      <w:r>
        <w:rPr>
          <w:spacing w:val="22"/>
        </w:rPr>
        <w:t>院、时尚学院等实体学院，</w:t>
      </w:r>
      <w:r>
        <w:rPr>
          <w:spacing w:val="-83"/>
        </w:rPr>
        <w:t xml:space="preserve"> </w:t>
      </w:r>
      <w:r>
        <w:rPr>
          <w:spacing w:val="22"/>
        </w:rPr>
        <w:t>与头部企业共建华为</w:t>
      </w:r>
      <w:r>
        <w:rPr>
          <w:spacing w:val="61"/>
        </w:rPr>
        <w:t xml:space="preserve"> </w:t>
      </w:r>
      <w:r>
        <w:rPr/>
        <w:t>ICT</w:t>
      </w:r>
      <w:r>
        <w:rPr>
          <w:spacing w:val="22"/>
        </w:rPr>
        <w:t xml:space="preserve"> 学</w:t>
      </w:r>
      <w:r>
        <w:rPr/>
        <w:t xml:space="preserve"> </w:t>
      </w:r>
      <w:r>
        <w:rPr>
          <w:spacing w:val="19"/>
        </w:rPr>
        <w:t>院、华钦学院等平台学院，与仁济等三甲医院联建教学医</w:t>
      </w:r>
      <w:r>
        <w:rPr/>
        <w:t xml:space="preserve"> </w:t>
      </w:r>
      <w:r>
        <w:rPr>
          <w:spacing w:val="19"/>
        </w:rPr>
        <w:t>院。现代智慧服务产业学院、时尚消费品产业学院获批市</w:t>
      </w:r>
      <w:r>
        <w:rPr/>
        <w:t xml:space="preserve"> </w:t>
      </w:r>
      <w:r>
        <w:rPr>
          <w:spacing w:val="19"/>
        </w:rPr>
        <w:t>级重点现代产业学院建设项目。校内建有酒店管理实验教</w:t>
      </w:r>
      <w:r>
        <w:rPr/>
        <w:t xml:space="preserve"> </w:t>
      </w:r>
      <w:r>
        <w:rPr>
          <w:spacing w:val="19"/>
        </w:rPr>
        <w:t>学中心、机械电子工程实验教学中心、现代医技综合实验</w:t>
      </w:r>
      <w:r>
        <w:rPr/>
        <w:t xml:space="preserve"> </w:t>
      </w:r>
      <w:r>
        <w:rPr/>
        <w:t>中心及各类专业教学实验室 160 余个，“酒店管理实验教学</w:t>
      </w:r>
      <w:r>
        <w:rPr>
          <w:spacing w:val="13"/>
        </w:rPr>
        <w:t xml:space="preserve"> </w:t>
      </w:r>
      <w:r>
        <w:rPr>
          <w:spacing w:val="28"/>
        </w:rPr>
        <w:t>中心”入选 2024</w:t>
      </w:r>
      <w:r>
        <w:rPr>
          <w:spacing w:val="60"/>
        </w:rPr>
        <w:t xml:space="preserve"> </w:t>
      </w:r>
      <w:r>
        <w:rPr>
          <w:spacing w:val="28"/>
        </w:rPr>
        <w:t>年上海市级实验教学示范中心（三星</w:t>
      </w:r>
      <w:r>
        <w:rPr/>
        <w:t xml:space="preserve"> </w:t>
      </w:r>
      <w:r>
        <w:rPr/>
        <w:t>级）。学校与 28 个国家和地区的 124 所院校建立校际合作</w:t>
      </w:r>
      <w:r>
        <w:rPr>
          <w:spacing w:val="13"/>
        </w:rPr>
        <w:t xml:space="preserve"> </w:t>
      </w:r>
      <w:r>
        <w:rPr>
          <w:spacing w:val="9"/>
        </w:rPr>
        <w:t>交流关系、</w:t>
      </w:r>
      <w:r>
        <w:rPr>
          <w:spacing w:val="-78"/>
        </w:rPr>
        <w:t xml:space="preserve"> </w:t>
      </w:r>
      <w:r>
        <w:rPr>
          <w:spacing w:val="9"/>
        </w:rPr>
        <w:t>61 个国（境）外合作项目，与海外高校合作开</w:t>
      </w:r>
    </w:p>
    <w:p>
      <w:pPr>
        <w:spacing w:line="295" w:lineRule="auto"/>
        <w:sectPr>
          <w:pgSz w:w="11852" w:h="16784"/>
          <w:pgMar w:top="1426" w:right="1777" w:bottom="0" w:left="1777" w:header="0" w:footer="0" w:gutter="0"/>
        </w:sectPr>
        <w:rPr/>
      </w:pPr>
    </w:p>
    <w:p>
      <w:pPr>
        <w:pStyle w:val="BodyText"/>
        <w:ind w:left="33" w:right="193" w:firstLine="6"/>
        <w:spacing w:before="140" w:line="283" w:lineRule="auto"/>
        <w:rPr/>
      </w:pPr>
      <w:r>
        <w:rPr>
          <w:spacing w:val="6"/>
        </w:rPr>
        <w:t>设 8 个本硕连读双语教学项目。2023</w:t>
      </w:r>
      <w:r>
        <w:rPr>
          <w:spacing w:val="5"/>
        </w:rPr>
        <w:t xml:space="preserve"> 年获批首个海外孔子</w:t>
      </w:r>
      <w:r>
        <w:rPr/>
        <w:t xml:space="preserve"> </w:t>
      </w:r>
      <w:r>
        <w:rPr>
          <w:spacing w:val="1"/>
        </w:rPr>
        <w:t>课堂（与南非中国文化和国际教育交流中心合作）。</w:t>
      </w:r>
    </w:p>
    <w:p>
      <w:pPr>
        <w:pStyle w:val="BodyText"/>
        <w:ind w:left="33" w:right="32" w:firstLine="648"/>
        <w:spacing w:before="53" w:line="290" w:lineRule="auto"/>
        <w:jc w:val="both"/>
        <w:rPr/>
      </w:pPr>
      <w:r>
        <w:rPr>
          <w:spacing w:val="19"/>
        </w:rPr>
        <w:t>学校荣获全国先进民间组织、中国社会组织“</w:t>
      </w:r>
      <w:r>
        <w:rPr/>
        <w:t>AAAAA</w:t>
      </w:r>
      <w:r>
        <w:rPr>
          <w:spacing w:val="-90"/>
        </w:rPr>
        <w:t xml:space="preserve"> </w:t>
      </w:r>
      <w:r>
        <w:rPr>
          <w:spacing w:val="19"/>
        </w:rPr>
        <w:t>”</w:t>
      </w:r>
      <w:r>
        <w:rPr/>
        <w:t xml:space="preserve"> </w:t>
      </w:r>
      <w:r>
        <w:rPr>
          <w:spacing w:val="19"/>
        </w:rPr>
        <w:t>单位、全国厂务公开民主管理示范单位、上海市先进基层</w:t>
      </w:r>
      <w:r>
        <w:rPr>
          <w:spacing w:val="2"/>
        </w:rPr>
        <w:t xml:space="preserve">  </w:t>
      </w:r>
      <w:r>
        <w:rPr>
          <w:spacing w:val="19"/>
        </w:rPr>
        <w:t>党组织、上海市“五一”劳动奖状、上海市文明校园、上</w:t>
      </w:r>
      <w:r>
        <w:rPr>
          <w:spacing w:val="2"/>
        </w:rPr>
        <w:t xml:space="preserve">  </w:t>
      </w:r>
      <w:r>
        <w:rPr>
          <w:spacing w:val="8"/>
        </w:rPr>
        <w:t>海市依法治校示范校等荣誉称号。</w:t>
      </w:r>
    </w:p>
    <w:p>
      <w:pPr>
        <w:pStyle w:val="BodyText"/>
        <w:ind w:left="520"/>
        <w:spacing w:before="75" w:line="225" w:lineRule="auto"/>
        <w:outlineLvl w:val="0"/>
        <w:rPr/>
      </w:pPr>
      <w:r>
        <w:rPr>
          <w:spacing w:val="6"/>
        </w:rPr>
        <w:t>一、报考条件</w:t>
      </w:r>
    </w:p>
    <w:p>
      <w:pPr>
        <w:pStyle w:val="BodyText"/>
        <w:ind w:left="531" w:right="191" w:hanging="3"/>
        <w:spacing w:before="213" w:line="234" w:lineRule="auto"/>
        <w:rPr/>
      </w:pPr>
      <w:r>
        <w:rPr>
          <w:spacing w:val="12"/>
        </w:rPr>
        <w:t>（一）考生须持有台湾居民居住证或《台湾居民来往大</w:t>
      </w:r>
      <w:r>
        <w:rPr>
          <w:spacing w:val="10"/>
        </w:rPr>
        <w:t xml:space="preserve"> </w:t>
      </w:r>
      <w:r>
        <w:rPr>
          <w:spacing w:val="12"/>
        </w:rPr>
        <w:t>陆通行证》及在台湾居住的有效身份证明，所持证件均</w:t>
      </w:r>
      <w:r>
        <w:rPr>
          <w:spacing w:val="13"/>
        </w:rPr>
        <w:t xml:space="preserve"> </w:t>
      </w:r>
      <w:r>
        <w:rPr>
          <w:spacing w:val="4"/>
        </w:rPr>
        <w:t>需在有限期之内；</w:t>
      </w:r>
    </w:p>
    <w:p>
      <w:pPr>
        <w:pStyle w:val="BodyText"/>
        <w:ind w:left="516" w:right="197" w:firstLine="11"/>
        <w:spacing w:before="22" w:line="232" w:lineRule="auto"/>
        <w:rPr/>
      </w:pPr>
      <w:r>
        <w:rPr>
          <w:spacing w:val="12"/>
        </w:rPr>
        <w:t>（二）参加台湾当年学测语文、数学、英文考试科目至</w:t>
      </w:r>
      <w:r>
        <w:rPr>
          <w:spacing w:val="10"/>
        </w:rPr>
        <w:t xml:space="preserve"> </w:t>
      </w:r>
      <w:r>
        <w:rPr>
          <w:spacing w:val="7"/>
        </w:rPr>
        <w:t>少有一门需达均标级（含）以上的高中毕业</w:t>
      </w:r>
      <w:r>
        <w:rPr>
          <w:spacing w:val="6"/>
        </w:rPr>
        <w:t>生。</w:t>
      </w:r>
    </w:p>
    <w:p>
      <w:pPr>
        <w:pStyle w:val="BodyText"/>
        <w:ind w:left="516" w:right="191" w:firstLine="11"/>
        <w:spacing w:before="21" w:line="234" w:lineRule="auto"/>
        <w:rPr/>
      </w:pPr>
      <w:r>
        <w:rPr>
          <w:spacing w:val="12"/>
        </w:rPr>
        <w:t>（三）考生须提交报名序号或准考证号，相应科目学测</w:t>
      </w:r>
      <w:r>
        <w:rPr>
          <w:spacing w:val="10"/>
        </w:rPr>
        <w:t xml:space="preserve"> </w:t>
      </w:r>
      <w:r>
        <w:rPr>
          <w:spacing w:val="13"/>
        </w:rPr>
        <w:t>成绩、成绩公证认证等材料，并授权学校查验、核准学</w:t>
      </w:r>
      <w:r>
        <w:rPr>
          <w:spacing w:val="4"/>
        </w:rPr>
        <w:t xml:space="preserve"> </w:t>
      </w:r>
      <w:r>
        <w:rPr>
          <w:spacing w:val="1"/>
        </w:rPr>
        <w:t>测成绩等信息。</w:t>
      </w:r>
    </w:p>
    <w:p>
      <w:pPr>
        <w:pStyle w:val="BodyText"/>
        <w:ind w:left="683"/>
        <w:spacing w:before="20" w:line="226" w:lineRule="auto"/>
        <w:outlineLvl w:val="0"/>
        <w:rPr/>
      </w:pPr>
      <w:r>
        <w:rPr>
          <w:spacing w:val="7"/>
        </w:rPr>
        <w:t>二、招生专业与招生计划</w:t>
      </w:r>
    </w:p>
    <w:p>
      <w:pPr>
        <w:pStyle w:val="BodyText"/>
        <w:ind w:left="36" w:right="193" w:firstLine="643"/>
        <w:spacing w:before="23" w:line="235" w:lineRule="auto"/>
        <w:jc w:val="both"/>
        <w:rPr/>
      </w:pPr>
      <w:r>
        <w:rPr>
          <w:spacing w:val="6"/>
        </w:rPr>
        <w:t>招生计划 15 名，招生人数视具体生源实</w:t>
      </w:r>
      <w:r>
        <w:rPr>
          <w:spacing w:val="5"/>
        </w:rPr>
        <w:t>际情况进行调</w:t>
      </w:r>
      <w:r>
        <w:rPr/>
        <w:t xml:space="preserve"> </w:t>
      </w:r>
      <w:r>
        <w:rPr>
          <w:spacing w:val="19"/>
        </w:rPr>
        <w:t>整，择优录取。申请我校的台湾高中毕业生可在学校公布</w:t>
      </w:r>
      <w:r>
        <w:rPr>
          <w:spacing w:val="3"/>
        </w:rPr>
        <w:t xml:space="preserve"> </w:t>
      </w:r>
      <w:r>
        <w:rPr>
          <w:spacing w:val="12"/>
        </w:rPr>
        <w:t>的以下招生专业目录中选择 6 个专业作为专业志愿，招生</w:t>
      </w:r>
      <w:r>
        <w:rPr>
          <w:spacing w:val="5"/>
        </w:rPr>
        <w:t xml:space="preserve"> </w:t>
      </w:r>
      <w:r>
        <w:rPr>
          <w:spacing w:val="-2"/>
        </w:rPr>
        <w:t>专业目录如下：</w:t>
      </w:r>
    </w:p>
    <w:p>
      <w:pPr>
        <w:spacing w:before="1"/>
        <w:rPr/>
      </w:pPr>
      <w:r/>
    </w:p>
    <w:tbl>
      <w:tblPr>
        <w:tblStyle w:val="TableNormal"/>
        <w:tblW w:w="8408" w:type="dxa"/>
        <w:tblInd w:w="5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32"/>
        <w:gridCol w:w="4076"/>
      </w:tblGrid>
      <w:tr>
        <w:trPr>
          <w:trHeight w:val="470" w:hRule="atLeast"/>
        </w:trPr>
        <w:tc>
          <w:tcPr>
            <w:tcW w:w="4332" w:type="dxa"/>
            <w:vAlign w:val="top"/>
          </w:tcPr>
          <w:p>
            <w:pPr>
              <w:pStyle w:val="TableText"/>
              <w:ind w:left="1416"/>
              <w:spacing w:before="87" w:line="222" w:lineRule="auto"/>
              <w:rPr/>
            </w:pPr>
            <w:r>
              <w:rPr>
                <w:spacing w:val="2"/>
              </w:rPr>
              <w:t>001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会计学</w:t>
            </w:r>
          </w:p>
        </w:tc>
        <w:tc>
          <w:tcPr>
            <w:tcW w:w="4076" w:type="dxa"/>
            <w:vAlign w:val="top"/>
          </w:tcPr>
          <w:p>
            <w:pPr>
              <w:pStyle w:val="TableText"/>
              <w:ind w:left="1287"/>
              <w:spacing w:before="87" w:line="222" w:lineRule="auto"/>
              <w:rPr/>
            </w:pPr>
            <w:r>
              <w:rPr>
                <w:spacing w:val="2"/>
              </w:rPr>
              <w:t>002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金融学</w:t>
            </w:r>
          </w:p>
        </w:tc>
      </w:tr>
      <w:tr>
        <w:trPr>
          <w:trHeight w:val="471" w:hRule="atLeast"/>
        </w:trPr>
        <w:tc>
          <w:tcPr>
            <w:tcW w:w="4332" w:type="dxa"/>
            <w:vAlign w:val="top"/>
          </w:tcPr>
          <w:p>
            <w:pPr>
              <w:pStyle w:val="TableText"/>
              <w:ind w:left="616"/>
              <w:spacing w:before="94" w:line="218" w:lineRule="auto"/>
              <w:rPr/>
            </w:pPr>
            <w:r>
              <w:rPr>
                <w:spacing w:val="5"/>
              </w:rPr>
              <w:t>003</w:t>
            </w:r>
            <w:r>
              <w:rPr>
                <w:spacing w:val="-54"/>
              </w:rPr>
              <w:t xml:space="preserve"> </w:t>
            </w:r>
            <w:r>
              <w:rPr>
                <w:spacing w:val="5"/>
              </w:rPr>
              <w:t>计算机科学与技术</w:t>
            </w:r>
          </w:p>
        </w:tc>
        <w:tc>
          <w:tcPr>
            <w:tcW w:w="4076" w:type="dxa"/>
            <w:vAlign w:val="top"/>
          </w:tcPr>
          <w:p>
            <w:pPr>
              <w:pStyle w:val="TableText"/>
              <w:ind w:left="807"/>
              <w:spacing w:before="94" w:line="218" w:lineRule="auto"/>
              <w:rPr/>
            </w:pPr>
            <w:r>
              <w:rPr>
                <w:spacing w:val="5"/>
              </w:rPr>
              <w:t>004</w:t>
            </w:r>
            <w:r>
              <w:rPr>
                <w:spacing w:val="-62"/>
              </w:rPr>
              <w:t xml:space="preserve"> </w:t>
            </w:r>
            <w:r>
              <w:rPr>
                <w:spacing w:val="5"/>
              </w:rPr>
              <w:t>机械电子工程</w:t>
            </w:r>
          </w:p>
        </w:tc>
      </w:tr>
      <w:tr>
        <w:trPr>
          <w:trHeight w:val="495" w:hRule="atLeast"/>
        </w:trPr>
        <w:tc>
          <w:tcPr>
            <w:tcW w:w="4332" w:type="dxa"/>
            <w:vAlign w:val="top"/>
          </w:tcPr>
          <w:p>
            <w:pPr>
              <w:pStyle w:val="TableText"/>
              <w:ind w:left="1416"/>
              <w:spacing w:before="101" w:line="226" w:lineRule="auto"/>
              <w:rPr/>
            </w:pPr>
            <w:r>
              <w:rPr>
                <w:spacing w:val="2"/>
              </w:rPr>
              <w:t>005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护理学</w:t>
            </w:r>
          </w:p>
        </w:tc>
        <w:tc>
          <w:tcPr>
            <w:tcW w:w="4076" w:type="dxa"/>
            <w:vAlign w:val="top"/>
          </w:tcPr>
          <w:p>
            <w:pPr>
              <w:pStyle w:val="TableText"/>
              <w:ind w:left="1126"/>
              <w:spacing w:before="101" w:line="225" w:lineRule="auto"/>
              <w:rPr/>
            </w:pPr>
            <w:r>
              <w:rPr>
                <w:spacing w:val="2"/>
              </w:rPr>
              <w:t>006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学前教育</w:t>
            </w:r>
          </w:p>
        </w:tc>
      </w:tr>
    </w:tbl>
    <w:p>
      <w:pPr>
        <w:pStyle w:val="BodyText"/>
        <w:ind w:left="33" w:right="193" w:firstLine="643"/>
        <w:spacing w:before="48" w:line="231" w:lineRule="auto"/>
        <w:rPr/>
      </w:pPr>
      <w:r>
        <w:rPr>
          <w:spacing w:val="20"/>
        </w:rPr>
        <w:t>录取新生第一学年就读于浙江嘉善校区，其他学年就</w:t>
      </w:r>
      <w:r>
        <w:rPr>
          <w:spacing w:val="3"/>
        </w:rPr>
        <w:t xml:space="preserve"> </w:t>
      </w:r>
      <w:r>
        <w:rPr>
          <w:spacing w:val="4"/>
        </w:rPr>
        <w:t>读于上海金海校区。</w:t>
      </w:r>
    </w:p>
    <w:p>
      <w:pPr>
        <w:pStyle w:val="BodyText"/>
        <w:ind w:left="675"/>
        <w:spacing w:before="23" w:line="225" w:lineRule="auto"/>
        <w:rPr/>
      </w:pPr>
      <w:r>
        <w:rPr>
          <w:spacing w:val="8"/>
        </w:rPr>
        <w:t>三、报名时间及方式</w:t>
      </w:r>
    </w:p>
    <w:p>
      <w:pPr>
        <w:pStyle w:val="BodyText"/>
        <w:ind w:left="673"/>
        <w:spacing w:before="23" w:line="225" w:lineRule="auto"/>
        <w:rPr/>
      </w:pPr>
      <w:r>
        <w:rPr>
          <w:spacing w:val="-6"/>
        </w:rPr>
        <w:t>报名时间为 2025</w:t>
      </w:r>
      <w:r>
        <w:rPr>
          <w:spacing w:val="35"/>
        </w:rPr>
        <w:t xml:space="preserve"> </w:t>
      </w:r>
      <w:r>
        <w:rPr>
          <w:spacing w:val="-6"/>
        </w:rPr>
        <w:t>年</w:t>
      </w:r>
      <w:r>
        <w:rPr>
          <w:spacing w:val="25"/>
        </w:rPr>
        <w:t xml:space="preserve"> </w:t>
      </w:r>
      <w:r>
        <w:rPr>
          <w:spacing w:val="-6"/>
        </w:rPr>
        <w:t>3</w:t>
      </w:r>
      <w:r>
        <w:rPr>
          <w:spacing w:val="27"/>
        </w:rPr>
        <w:t xml:space="preserve"> </w:t>
      </w:r>
      <w:r>
        <w:rPr>
          <w:spacing w:val="-6"/>
        </w:rPr>
        <w:t>月</w:t>
      </w:r>
      <w:r>
        <w:rPr>
          <w:spacing w:val="42"/>
        </w:rPr>
        <w:t xml:space="preserve"> </w:t>
      </w:r>
      <w:r>
        <w:rPr>
          <w:spacing w:val="-6"/>
        </w:rPr>
        <w:t>1</w:t>
      </w:r>
      <w:r>
        <w:rPr>
          <w:spacing w:val="72"/>
        </w:rPr>
        <w:t xml:space="preserve"> </w:t>
      </w:r>
      <w:r>
        <w:rPr>
          <w:spacing w:val="-6"/>
        </w:rPr>
        <w:t>日至</w:t>
      </w:r>
      <w:r>
        <w:rPr>
          <w:spacing w:val="25"/>
        </w:rPr>
        <w:t xml:space="preserve"> </w:t>
      </w:r>
      <w:r>
        <w:rPr>
          <w:spacing w:val="-6"/>
        </w:rPr>
        <w:t>31</w:t>
      </w:r>
      <w:r>
        <w:rPr>
          <w:spacing w:val="75"/>
        </w:rPr>
        <w:t xml:space="preserve"> </w:t>
      </w:r>
      <w:r>
        <w:rPr>
          <w:spacing w:val="-6"/>
        </w:rPr>
        <w:t>日。</w:t>
      </w:r>
    </w:p>
    <w:p>
      <w:pPr>
        <w:pStyle w:val="BodyText"/>
        <w:ind w:left="31" w:right="193" w:firstLine="641"/>
        <w:spacing w:before="19" w:line="235" w:lineRule="auto"/>
        <w:rPr/>
      </w:pPr>
      <w:r>
        <w:rPr>
          <w:spacing w:val="20"/>
        </w:rPr>
        <w:t>报名方式：考生登录祖国大陆普通高校依据台湾地区</w:t>
      </w:r>
      <w:r>
        <w:rPr>
          <w:spacing w:val="7"/>
        </w:rPr>
        <w:t xml:space="preserve"> </w:t>
      </w:r>
      <w:r>
        <w:rPr>
          <w:spacing w:val="-4"/>
        </w:rPr>
        <w:t>学 测 成 绩</w:t>
      </w:r>
      <w:r>
        <w:rPr>
          <w:spacing w:val="-19"/>
        </w:rPr>
        <w:t xml:space="preserve"> </w:t>
      </w:r>
      <w:r>
        <w:rPr>
          <w:spacing w:val="-4"/>
        </w:rPr>
        <w:t>招</w:t>
      </w:r>
      <w:r>
        <w:rPr>
          <w:spacing w:val="-9"/>
        </w:rPr>
        <w:t xml:space="preserve"> </w:t>
      </w:r>
      <w:r>
        <w:rPr>
          <w:spacing w:val="-4"/>
        </w:rPr>
        <w:t>收 台</w:t>
      </w:r>
      <w:r>
        <w:rPr>
          <w:spacing w:val="-21"/>
        </w:rPr>
        <w:t xml:space="preserve"> </w:t>
      </w:r>
      <w:r>
        <w:rPr>
          <w:spacing w:val="-4"/>
        </w:rPr>
        <w:t>湾</w:t>
      </w:r>
      <w:r>
        <w:rPr>
          <w:spacing w:val="-14"/>
        </w:rPr>
        <w:t xml:space="preserve"> </w:t>
      </w:r>
      <w:r>
        <w:rPr>
          <w:spacing w:val="-4"/>
        </w:rPr>
        <w:t>高 中 毕</w:t>
      </w:r>
      <w:r>
        <w:rPr>
          <w:spacing w:val="-24"/>
        </w:rPr>
        <w:t xml:space="preserve"> </w:t>
      </w:r>
      <w:r>
        <w:rPr>
          <w:spacing w:val="-4"/>
        </w:rPr>
        <w:t>业</w:t>
      </w:r>
      <w:r>
        <w:rPr>
          <w:spacing w:val="-19"/>
        </w:rPr>
        <w:t xml:space="preserve"> </w:t>
      </w:r>
      <w:r>
        <w:rPr>
          <w:spacing w:val="-4"/>
        </w:rPr>
        <w:t>生</w:t>
      </w:r>
      <w:r>
        <w:rPr>
          <w:spacing w:val="-16"/>
        </w:rPr>
        <w:t xml:space="preserve"> </w:t>
      </w:r>
      <w:r>
        <w:rPr>
          <w:spacing w:val="-4"/>
        </w:rPr>
        <w:t>系</w:t>
      </w:r>
      <w:r>
        <w:rPr>
          <w:spacing w:val="-13"/>
        </w:rPr>
        <w:t xml:space="preserve"> </w:t>
      </w:r>
      <w:r>
        <w:rPr>
          <w:spacing w:val="-4"/>
        </w:rPr>
        <w:t>统</w:t>
      </w:r>
      <w:r>
        <w:rPr>
          <w:spacing w:val="-28"/>
        </w:rPr>
        <w:t xml:space="preserve"> </w:t>
      </w:r>
      <w:r>
        <w:rPr>
          <w:spacing w:val="-4"/>
        </w:rPr>
        <w:t>（网</w:t>
      </w:r>
      <w:r>
        <w:rPr>
          <w:spacing w:val="-19"/>
        </w:rPr>
        <w:t xml:space="preserve"> </w:t>
      </w:r>
      <w:r>
        <w:rPr>
          <w:spacing w:val="-4"/>
        </w:rPr>
        <w:t>址 ：</w:t>
      </w:r>
      <w:r>
        <w:rPr/>
        <w:t xml:space="preserve"> </w:t>
      </w:r>
      <w:hyperlink w:history="true" r:id="rId1">
        <w:r>
          <w:rPr/>
          <w:t>https</w:t>
        </w:r>
        <w:r>
          <w:rPr>
            <w:spacing w:val="20"/>
          </w:rPr>
          <w:t>://</w:t>
        </w:r>
        <w:r>
          <w:rPr/>
          <w:t>www</w:t>
        </w:r>
        <w:r>
          <w:rPr>
            <w:spacing w:val="20"/>
          </w:rPr>
          <w:t>.</w:t>
        </w:r>
        <w:r>
          <w:rPr/>
          <w:t>gatzs</w:t>
        </w:r>
        <w:r>
          <w:rPr>
            <w:spacing w:val="20"/>
          </w:rPr>
          <w:t>.</w:t>
        </w:r>
        <w:r>
          <w:rPr/>
          <w:t>com</w:t>
        </w:r>
        <w:r>
          <w:rPr>
            <w:spacing w:val="20"/>
          </w:rPr>
          <w:t>.</w:t>
        </w:r>
        <w:r>
          <w:rPr/>
          <w:t>cn</w:t>
        </w:r>
        <w:r>
          <w:rPr>
            <w:spacing w:val="20"/>
          </w:rPr>
          <w:t>/z/</w:t>
        </w:r>
        <w:r>
          <w:rPr/>
          <w:t>tw</w:t>
        </w:r>
        <w:r>
          <w:rPr>
            <w:spacing w:val="20"/>
          </w:rPr>
          <w:t>/</w:t>
        </w:r>
      </w:hyperlink>
      <w:r>
        <w:rPr>
          <w:spacing w:val="-70"/>
        </w:rPr>
        <w:t xml:space="preserve"> </w:t>
      </w:r>
      <w:r>
        <w:rPr>
          <w:spacing w:val="20"/>
        </w:rPr>
        <w:t>）进行报名。考生须按</w:t>
      </w:r>
      <w:r>
        <w:rPr/>
        <w:t xml:space="preserve"> </w:t>
      </w:r>
      <w:r>
        <w:rPr>
          <w:spacing w:val="19"/>
        </w:rPr>
        <w:t>照要求输入个人信息，上传个人证件、电子照片、学测成</w:t>
      </w:r>
    </w:p>
    <w:p>
      <w:pPr>
        <w:spacing w:line="235" w:lineRule="auto"/>
        <w:sectPr>
          <w:pgSz w:w="11852" w:h="16784"/>
          <w:pgMar w:top="1426" w:right="1607" w:bottom="0" w:left="1777" w:header="0" w:footer="0" w:gutter="0"/>
        </w:sectPr>
        <w:rPr/>
      </w:pPr>
    </w:p>
    <w:p>
      <w:pPr>
        <w:pStyle w:val="BodyText"/>
        <w:ind w:left="32" w:right="28" w:firstLine="7"/>
        <w:spacing w:before="59" w:line="236" w:lineRule="auto"/>
        <w:jc w:val="both"/>
        <w:rPr/>
      </w:pPr>
      <w:r>
        <w:rPr>
          <w:spacing w:val="19"/>
        </w:rPr>
        <w:t>绩、考生诚信承诺书等基本材料，提交成绩查验授权书及</w:t>
      </w:r>
      <w:r>
        <w:rPr/>
        <w:t xml:space="preserve"> </w:t>
      </w:r>
      <w:r>
        <w:rPr>
          <w:spacing w:val="19"/>
        </w:rPr>
        <w:t>报考高校要求的其他材料。报名截止前，考生可修改基本</w:t>
      </w:r>
      <w:r>
        <w:rPr>
          <w:spacing w:val="7"/>
        </w:rPr>
        <w:t xml:space="preserve"> </w:t>
      </w:r>
      <w:r>
        <w:rPr>
          <w:spacing w:val="19"/>
        </w:rPr>
        <w:t>材料和其他材料。报名截止后，考生原则上不可修改基本</w:t>
      </w:r>
      <w:r>
        <w:rPr>
          <w:spacing w:val="7"/>
        </w:rPr>
        <w:t xml:space="preserve"> </w:t>
      </w:r>
      <w:r>
        <w:rPr>
          <w:spacing w:val="33"/>
        </w:rPr>
        <w:t>材料。考生应准确填写个人网上报名信息并提供真实材</w:t>
      </w:r>
      <w:r>
        <w:rPr>
          <w:spacing w:val="2"/>
        </w:rPr>
        <w:t xml:space="preserve"> </w:t>
      </w:r>
      <w:r>
        <w:rPr>
          <w:spacing w:val="-11"/>
        </w:rPr>
        <w:t>料。</w:t>
      </w:r>
    </w:p>
    <w:p>
      <w:pPr>
        <w:pStyle w:val="BodyText"/>
        <w:ind w:left="682"/>
        <w:spacing w:before="21" w:line="225" w:lineRule="auto"/>
        <w:rPr/>
      </w:pPr>
      <w:r>
        <w:rPr>
          <w:spacing w:val="5"/>
        </w:rPr>
        <w:t>系统报名不收取考生报考费。</w:t>
      </w:r>
    </w:p>
    <w:p>
      <w:pPr>
        <w:pStyle w:val="BodyText"/>
        <w:ind w:left="705"/>
        <w:spacing w:before="22" w:line="225" w:lineRule="auto"/>
        <w:rPr/>
      </w:pPr>
      <w:r>
        <w:rPr>
          <w:spacing w:val="3"/>
        </w:rPr>
        <w:t>四、审核及考核</w:t>
      </w:r>
    </w:p>
    <w:p>
      <w:pPr>
        <w:pStyle w:val="BodyText"/>
        <w:ind w:left="90" w:right="16" w:firstLine="602"/>
        <w:spacing w:before="19" w:line="235" w:lineRule="auto"/>
        <w:rPr/>
      </w:pPr>
      <w:r>
        <w:rPr>
          <w:spacing w:val="4"/>
        </w:rPr>
        <w:t>审核及考核时间为</w:t>
      </w:r>
      <w:r>
        <w:rPr>
          <w:spacing w:val="95"/>
        </w:rPr>
        <w:t xml:space="preserve"> </w:t>
      </w:r>
      <w:r>
        <w:rPr>
          <w:spacing w:val="4"/>
        </w:rPr>
        <w:t>2025</w:t>
      </w:r>
      <w:r>
        <w:rPr>
          <w:spacing w:val="47"/>
        </w:rPr>
        <w:t xml:space="preserve"> </w:t>
      </w:r>
      <w:r>
        <w:rPr>
          <w:spacing w:val="4"/>
        </w:rPr>
        <w:t>年</w:t>
      </w:r>
      <w:r>
        <w:rPr>
          <w:spacing w:val="67"/>
        </w:rPr>
        <w:t xml:space="preserve"> </w:t>
      </w:r>
      <w:r>
        <w:rPr>
          <w:spacing w:val="4"/>
        </w:rPr>
        <w:t>4</w:t>
      </w:r>
      <w:r>
        <w:rPr>
          <w:spacing w:val="51"/>
        </w:rPr>
        <w:t xml:space="preserve"> </w:t>
      </w:r>
      <w:r>
        <w:rPr>
          <w:spacing w:val="4"/>
        </w:rPr>
        <w:t>月</w:t>
      </w:r>
      <w:r>
        <w:rPr>
          <w:spacing w:val="96"/>
        </w:rPr>
        <w:t xml:space="preserve"> </w:t>
      </w:r>
      <w:r>
        <w:rPr>
          <w:spacing w:val="4"/>
        </w:rPr>
        <w:t>1</w:t>
      </w:r>
      <w:r>
        <w:rPr>
          <w:spacing w:val="100"/>
        </w:rPr>
        <w:t xml:space="preserve"> </w:t>
      </w:r>
      <w:r>
        <w:rPr>
          <w:spacing w:val="4"/>
        </w:rPr>
        <w:t>日至</w:t>
      </w:r>
      <w:r>
        <w:rPr>
          <w:spacing w:val="75"/>
        </w:rPr>
        <w:t xml:space="preserve"> </w:t>
      </w:r>
      <w:r>
        <w:rPr>
          <w:spacing w:val="4"/>
        </w:rPr>
        <w:t>5</w:t>
      </w:r>
      <w:r>
        <w:rPr>
          <w:spacing w:val="54"/>
        </w:rPr>
        <w:t xml:space="preserve"> </w:t>
      </w:r>
      <w:r>
        <w:rPr>
          <w:spacing w:val="4"/>
        </w:rPr>
        <w:t>月</w:t>
      </w:r>
      <w:r>
        <w:rPr>
          <w:spacing w:val="92"/>
        </w:rPr>
        <w:t xml:space="preserve"> </w:t>
      </w:r>
      <w:r>
        <w:rPr>
          <w:spacing w:val="4"/>
        </w:rPr>
        <w:t>14</w:t>
      </w:r>
      <w:r>
        <w:rPr/>
        <w:t xml:space="preserve"> </w:t>
      </w:r>
      <w:r>
        <w:rPr>
          <w:spacing w:val="-25"/>
        </w:rPr>
        <w:t>日。</w:t>
      </w:r>
    </w:p>
    <w:p>
      <w:pPr>
        <w:pStyle w:val="BodyText"/>
        <w:ind w:left="36" w:right="50" w:firstLine="494"/>
        <w:spacing w:before="15" w:line="231" w:lineRule="auto"/>
        <w:rPr/>
      </w:pPr>
      <w:r>
        <w:rPr>
          <w:spacing w:val="11"/>
        </w:rPr>
        <w:t>（一）初审：学校将对申请材料进行初步审核，并确定</w:t>
      </w:r>
      <w:r>
        <w:rPr>
          <w:spacing w:val="9"/>
        </w:rPr>
        <w:t xml:space="preserve"> </w:t>
      </w:r>
      <w:r>
        <w:rPr>
          <w:spacing w:val="7"/>
        </w:rPr>
        <w:t>面试名单；考生应及时登录系统查看审核结果。</w:t>
      </w:r>
    </w:p>
    <w:p>
      <w:pPr>
        <w:pStyle w:val="BodyText"/>
        <w:ind w:left="32" w:right="31" w:firstLine="498"/>
        <w:spacing w:before="23" w:line="235" w:lineRule="auto"/>
        <w:rPr/>
      </w:pPr>
      <w:r>
        <w:rPr>
          <w:spacing w:val="26"/>
        </w:rPr>
        <w:t>（二）面试：取得面试资格的考生参加我校组织的面</w:t>
      </w:r>
      <w:r>
        <w:rPr>
          <w:spacing w:val="4"/>
        </w:rPr>
        <w:t xml:space="preserve"> </w:t>
      </w:r>
      <w:r>
        <w:rPr>
          <w:spacing w:val="12"/>
        </w:rPr>
        <w:t>试，面试时间初步安排在 5 月上旬（具体</w:t>
      </w:r>
      <w:r>
        <w:rPr>
          <w:spacing w:val="11"/>
        </w:rPr>
        <w:t>时间另行通知，</w:t>
      </w:r>
      <w:r>
        <w:rPr/>
        <w:t xml:space="preserve"> </w:t>
      </w:r>
      <w:r>
        <w:rPr>
          <w:spacing w:val="6"/>
        </w:rPr>
        <w:t>请关注杉达招生网）。面试时考生须出示台湾地区居民身份</w:t>
      </w:r>
      <w:r>
        <w:rPr>
          <w:spacing w:val="14"/>
        </w:rPr>
        <w:t xml:space="preserve"> </w:t>
      </w:r>
      <w:r>
        <w:rPr>
          <w:spacing w:val="5"/>
        </w:rPr>
        <w:t>证原件、台湾居民来往大陆通行证原件；</w:t>
      </w:r>
    </w:p>
    <w:p>
      <w:pPr>
        <w:pStyle w:val="BodyText"/>
        <w:ind w:left="33" w:right="21" w:firstLine="496"/>
        <w:spacing w:before="20" w:line="237" w:lineRule="auto"/>
        <w:rPr/>
      </w:pPr>
      <w:r>
        <w:rPr>
          <w:spacing w:val="12"/>
        </w:rPr>
        <w:t>（三）录取：学校将根据考生学测成绩及面试情况，结</w:t>
      </w:r>
      <w:r>
        <w:rPr>
          <w:spacing w:val="6"/>
        </w:rPr>
        <w:t xml:space="preserve"> </w:t>
      </w:r>
      <w:r>
        <w:rPr>
          <w:spacing w:val="19"/>
        </w:rPr>
        <w:t>合考生中学期间学习经历，择优录取。经教育部考试中心</w:t>
      </w:r>
      <w:r>
        <w:rPr>
          <w:spacing w:val="5"/>
        </w:rPr>
        <w:t xml:space="preserve"> </w:t>
      </w:r>
      <w:r>
        <w:rPr>
          <w:spacing w:val="19"/>
        </w:rPr>
        <w:t>对我校预录取考生进行“学测”成绩确认后，学校招生办</w:t>
      </w:r>
      <w:r>
        <w:rPr>
          <w:spacing w:val="5"/>
        </w:rPr>
        <w:t xml:space="preserve"> </w:t>
      </w:r>
      <w:r>
        <w:rPr>
          <w:spacing w:val="19"/>
        </w:rPr>
        <w:t>公室将预录取的学生名单报送普通高等学校联合招收华侨</w:t>
      </w:r>
      <w:r>
        <w:rPr>
          <w:spacing w:val="5"/>
        </w:rPr>
        <w:t xml:space="preserve"> </w:t>
      </w:r>
      <w:r>
        <w:rPr>
          <w:spacing w:val="19"/>
        </w:rPr>
        <w:t>港澳地区及台湾地区学生办公室审核，经审核合格后办理</w:t>
      </w:r>
      <w:r>
        <w:rPr>
          <w:spacing w:val="5"/>
        </w:rPr>
        <w:t xml:space="preserve"> </w:t>
      </w:r>
      <w:r>
        <w:rPr>
          <w:spacing w:val="1"/>
        </w:rPr>
        <w:t>相关录取手续。考生须于 5 月 15 日</w:t>
      </w:r>
      <w:r>
        <w:rPr/>
        <w:t>至 19 日期间登录系统 </w:t>
      </w:r>
      <w:r>
        <w:rPr>
          <w:spacing w:val="19"/>
        </w:rPr>
        <w:t>查询本人录取情况，进行录取确认。逾期未确认的考生视</w:t>
      </w:r>
      <w:r>
        <w:rPr>
          <w:spacing w:val="5"/>
        </w:rPr>
        <w:t xml:space="preserve"> </w:t>
      </w:r>
      <w:r>
        <w:rPr>
          <w:spacing w:val="19"/>
        </w:rPr>
        <w:t>为放弃录取资格，且不得参加征集志愿报名。学</w:t>
      </w:r>
      <w:r>
        <w:rPr>
          <w:spacing w:val="18"/>
        </w:rPr>
        <w:t>校将于 7</w:t>
      </w:r>
      <w:r>
        <w:rPr/>
        <w:t xml:space="preserve"> </w:t>
      </w:r>
      <w:r>
        <w:rPr>
          <w:spacing w:val="18"/>
        </w:rPr>
        <w:t>月中下旬按照报名时所填写的通讯地址寄发录取通知书，</w:t>
      </w:r>
      <w:r>
        <w:rPr>
          <w:spacing w:val="12"/>
        </w:rPr>
        <w:t xml:space="preserve"> </w:t>
      </w:r>
      <w:r>
        <w:rPr>
          <w:spacing w:val="7"/>
        </w:rPr>
        <w:t>录取考生请按照录取通知书指定的时间来学校报到。</w:t>
      </w:r>
    </w:p>
    <w:p>
      <w:pPr>
        <w:pStyle w:val="BodyText"/>
        <w:ind w:left="681"/>
        <w:spacing w:before="22" w:line="226" w:lineRule="auto"/>
        <w:outlineLvl w:val="0"/>
        <w:rPr/>
      </w:pPr>
      <w:r>
        <w:rPr>
          <w:spacing w:val="7"/>
        </w:rPr>
        <w:t>五、学费和其他费用</w:t>
      </w:r>
    </w:p>
    <w:p>
      <w:pPr>
        <w:pStyle w:val="BodyText"/>
        <w:ind w:left="35" w:right="20" w:firstLine="668"/>
        <w:spacing w:before="20" w:line="235" w:lineRule="auto"/>
        <w:jc w:val="both"/>
        <w:rPr/>
      </w:pPr>
      <w:r>
        <w:rPr>
          <w:spacing w:val="33"/>
        </w:rPr>
        <w:t>台湾地区学生学费、住宿费收费标准与内地学生一</w:t>
      </w:r>
      <w:r>
        <w:rPr>
          <w:spacing w:val="16"/>
        </w:rPr>
        <w:t xml:space="preserve"> </w:t>
      </w:r>
      <w:r>
        <w:rPr>
          <w:spacing w:val="14"/>
        </w:rPr>
        <w:t>致，所需费用为：学费 35000 元/年；住宿费：</w:t>
      </w:r>
      <w:r>
        <w:rPr>
          <w:spacing w:val="-72"/>
        </w:rPr>
        <w:t xml:space="preserve"> </w:t>
      </w:r>
      <w:r>
        <w:rPr>
          <w:spacing w:val="14"/>
        </w:rPr>
        <w:t>嘉善校区</w:t>
      </w:r>
      <w:r>
        <w:rPr/>
        <w:t xml:space="preserve"> </w:t>
      </w:r>
      <w:r>
        <w:rPr>
          <w:spacing w:val="5"/>
        </w:rPr>
        <w:t>3500 元/年；其他校区 4000 元/年；金海校区学生公寓（C</w:t>
      </w:r>
      <w:r>
        <w:rPr>
          <w:spacing w:val="11"/>
        </w:rPr>
        <w:t xml:space="preserve"> </w:t>
      </w:r>
      <w:r>
        <w:rPr>
          <w:spacing w:val="1"/>
        </w:rPr>
        <w:t>区）4500</w:t>
      </w:r>
      <w:r>
        <w:rPr>
          <w:spacing w:val="-60"/>
        </w:rPr>
        <w:t xml:space="preserve"> </w:t>
      </w:r>
      <w:r>
        <w:rPr>
          <w:spacing w:val="1"/>
        </w:rPr>
        <w:t>元/年。（以上收费不含教材费、生活费用等）</w:t>
      </w:r>
    </w:p>
    <w:p>
      <w:pPr>
        <w:pStyle w:val="BodyText"/>
        <w:ind w:left="678"/>
        <w:spacing w:before="23" w:line="226" w:lineRule="auto"/>
        <w:rPr/>
      </w:pPr>
      <w:r>
        <w:rPr>
          <w:spacing w:val="7"/>
        </w:rPr>
        <w:t>六、学校联系方式</w:t>
      </w:r>
    </w:p>
    <w:p>
      <w:pPr>
        <w:pStyle w:val="BodyText"/>
        <w:ind w:left="684"/>
        <w:spacing w:before="20" w:line="225" w:lineRule="auto"/>
        <w:rPr/>
      </w:pPr>
      <w:r>
        <w:rPr>
          <w:spacing w:val="6"/>
        </w:rPr>
        <w:t>学校地址：上海市浦东新区金海路</w:t>
      </w:r>
      <w:r>
        <w:rPr>
          <w:spacing w:val="-50"/>
        </w:rPr>
        <w:t xml:space="preserve"> </w:t>
      </w:r>
      <w:r>
        <w:rPr>
          <w:spacing w:val="6"/>
        </w:rPr>
        <w:t>2727</w:t>
      </w:r>
      <w:r>
        <w:rPr>
          <w:spacing w:val="-54"/>
        </w:rPr>
        <w:t xml:space="preserve"> </w:t>
      </w:r>
      <w:r>
        <w:rPr>
          <w:spacing w:val="6"/>
        </w:rPr>
        <w:t>号</w:t>
      </w:r>
    </w:p>
    <w:p>
      <w:pPr>
        <w:pStyle w:val="BodyText"/>
        <w:ind w:left="701" w:right="1393" w:hanging="21"/>
        <w:spacing w:before="23" w:line="232" w:lineRule="auto"/>
        <w:rPr/>
      </w:pPr>
      <w:r>
        <w:rPr>
          <w:spacing w:val="6"/>
        </w:rPr>
        <w:t>上海杉达学院招生办公室图书馆一楼</w:t>
      </w:r>
      <w:r>
        <w:rPr>
          <w:spacing w:val="-49"/>
        </w:rPr>
        <w:t xml:space="preserve"> </w:t>
      </w:r>
      <w:r>
        <w:rPr>
          <w:spacing w:val="6"/>
        </w:rPr>
        <w:t>7115</w:t>
      </w:r>
      <w:r>
        <w:rPr>
          <w:spacing w:val="-57"/>
        </w:rPr>
        <w:t xml:space="preserve"> </w:t>
      </w:r>
      <w:r>
        <w:rPr>
          <w:spacing w:val="6"/>
        </w:rPr>
        <w:t>室</w:t>
      </w:r>
      <w:r>
        <w:rPr/>
        <w:t xml:space="preserve"> </w:t>
      </w:r>
      <w:r>
        <w:rPr>
          <w:spacing w:val="3"/>
        </w:rPr>
        <w:t>邮政编码：201209</w:t>
      </w:r>
    </w:p>
    <w:p>
      <w:pPr>
        <w:spacing w:line="232" w:lineRule="auto"/>
        <w:sectPr>
          <w:pgSz w:w="11852" w:h="16784"/>
          <w:pgMar w:top="1423" w:right="1777" w:bottom="0" w:left="1777" w:header="0" w:footer="0" w:gutter="0"/>
        </w:sectPr>
        <w:rPr/>
      </w:pPr>
    </w:p>
    <w:p>
      <w:pPr>
        <w:pStyle w:val="BodyText"/>
        <w:ind w:left="675" w:right="3633" w:firstLine="3"/>
        <w:spacing w:before="63" w:line="231" w:lineRule="auto"/>
        <w:rPr/>
      </w:pPr>
      <w:r>
        <w:rPr>
          <w:spacing w:val="5"/>
        </w:rPr>
        <w:t>联系电话：+86-21-50210897</w:t>
      </w:r>
      <w:r>
        <w:rPr>
          <w:spacing w:val="6"/>
        </w:rPr>
        <w:t xml:space="preserve"> </w:t>
      </w:r>
      <w:r>
        <w:rPr>
          <w:spacing w:val="5"/>
        </w:rPr>
        <w:t>传真电话：+86-21-50218898</w:t>
      </w:r>
    </w:p>
    <w:p>
      <w:pPr>
        <w:pStyle w:val="BodyText"/>
        <w:ind w:left="679"/>
        <w:spacing w:before="24" w:line="220" w:lineRule="auto"/>
        <w:rPr/>
      </w:pPr>
      <w:r>
        <w:rPr>
          <w:spacing w:val="13"/>
        </w:rPr>
        <w:t>招生网址：</w:t>
      </w:r>
      <w:r>
        <w:rPr/>
        <w:t>https</w:t>
      </w:r>
      <w:r>
        <w:rPr>
          <w:spacing w:val="13"/>
        </w:rPr>
        <w:t>://</w:t>
      </w:r>
      <w:r>
        <w:rPr/>
        <w:t>zsw</w:t>
      </w:r>
      <w:r>
        <w:rPr>
          <w:spacing w:val="13"/>
        </w:rPr>
        <w:t>.</w:t>
      </w:r>
      <w:r>
        <w:rPr/>
        <w:t>sandau</w:t>
      </w:r>
      <w:r>
        <w:rPr>
          <w:spacing w:val="13"/>
        </w:rPr>
        <w:t>.</w:t>
      </w:r>
      <w:r>
        <w:rPr/>
        <w:t>edu</w:t>
      </w:r>
      <w:r>
        <w:rPr>
          <w:spacing w:val="13"/>
        </w:rPr>
        <w:t>.</w:t>
      </w:r>
      <w:r>
        <w:rPr/>
        <w:t>cn</w:t>
      </w:r>
      <w:r>
        <w:rPr>
          <w:spacing w:val="13"/>
        </w:rPr>
        <w:t>/</w:t>
      </w:r>
    </w:p>
    <w:p>
      <w:pPr>
        <w:pStyle w:val="BodyText"/>
        <w:ind w:left="677"/>
        <w:spacing w:before="31" w:line="224" w:lineRule="auto"/>
        <w:outlineLvl w:val="0"/>
        <w:rPr/>
      </w:pPr>
      <w:r>
        <w:rPr>
          <w:spacing w:val="7"/>
        </w:rPr>
        <w:t>七、监督与责任追究</w:t>
      </w:r>
    </w:p>
    <w:p>
      <w:pPr>
        <w:pStyle w:val="BodyText"/>
        <w:ind w:left="33" w:right="24" w:firstLine="665"/>
        <w:spacing w:before="23" w:line="234" w:lineRule="auto"/>
        <w:rPr/>
      </w:pPr>
      <w:r>
        <w:rPr>
          <w:spacing w:val="11"/>
        </w:rPr>
        <w:t>1. 招生工作全程接受学校纪委监察处的监督，并主动</w:t>
      </w:r>
      <w:r>
        <w:rPr>
          <w:spacing w:val="10"/>
        </w:rPr>
        <w:t xml:space="preserve"> </w:t>
      </w:r>
      <w:r>
        <w:rPr>
          <w:spacing w:val="19"/>
        </w:rPr>
        <w:t>接受社会监督，确保整个招生过程做到标准明确、办法公</w:t>
      </w:r>
      <w:r>
        <w:rPr>
          <w:spacing w:val="5"/>
        </w:rPr>
        <w:t xml:space="preserve"> </w:t>
      </w:r>
      <w:r>
        <w:rPr>
          <w:spacing w:val="6"/>
        </w:rPr>
        <w:t>开、程序规范。监督电话：+86-21-20262836。</w:t>
      </w:r>
    </w:p>
    <w:p>
      <w:pPr>
        <w:pStyle w:val="BodyText"/>
        <w:ind w:left="37" w:right="26" w:firstLine="641"/>
        <w:spacing w:before="19" w:line="234" w:lineRule="auto"/>
        <w:jc w:val="both"/>
        <w:rPr/>
      </w:pPr>
      <w:r>
        <w:rPr>
          <w:spacing w:val="19"/>
        </w:rPr>
        <w:t>2.凡被发现有弄虚作假和舞弊行为者，一经核实，立</w:t>
      </w:r>
      <w:r>
        <w:rPr>
          <w:spacing w:val="2"/>
        </w:rPr>
        <w:t xml:space="preserve"> </w:t>
      </w:r>
      <w:r>
        <w:rPr>
          <w:spacing w:val="19"/>
        </w:rPr>
        <w:t>即取消其报名或录取资格，并根据国家有关法规和招生政</w:t>
      </w:r>
      <w:r>
        <w:rPr>
          <w:spacing w:val="2"/>
        </w:rPr>
        <w:t xml:space="preserve"> </w:t>
      </w:r>
      <w:r>
        <w:rPr>
          <w:spacing w:val="7"/>
        </w:rPr>
        <w:t>策等追究有关当事人责任。</w:t>
      </w:r>
    </w:p>
    <w:p>
      <w:pPr>
        <w:pStyle w:val="BodyText"/>
        <w:ind w:left="681"/>
        <w:spacing w:before="22" w:line="224" w:lineRule="auto"/>
        <w:rPr/>
      </w:pPr>
      <w:r>
        <w:rPr>
          <w:spacing w:val="8"/>
        </w:rPr>
        <w:t>八、本简章由上海杉达学院招生办公室负责解释。</w:t>
      </w:r>
    </w:p>
    <w:p>
      <w:pPr>
        <w:spacing w:line="359" w:lineRule="auto"/>
        <w:rPr>
          <w:rFonts w:ascii="Arial"/>
          <w:sz w:val="21"/>
        </w:rPr>
      </w:pPr>
      <w:r/>
    </w:p>
    <w:p>
      <w:pPr>
        <w:spacing w:line="359" w:lineRule="auto"/>
        <w:rPr>
          <w:rFonts w:ascii="Arial"/>
          <w:sz w:val="21"/>
        </w:rPr>
      </w:pPr>
      <w:r/>
    </w:p>
    <w:p>
      <w:pPr>
        <w:pStyle w:val="BodyText"/>
        <w:ind w:right="20"/>
        <w:spacing w:before="101" w:line="225" w:lineRule="auto"/>
        <w:jc w:val="right"/>
        <w:rPr/>
      </w:pPr>
      <w:r>
        <w:rPr>
          <w:spacing w:val="-4"/>
        </w:rPr>
        <w:t>上</w:t>
      </w:r>
      <w:r>
        <w:rPr>
          <w:spacing w:val="-59"/>
        </w:rPr>
        <w:t xml:space="preserve"> </w:t>
      </w:r>
      <w:r>
        <w:rPr>
          <w:spacing w:val="-4"/>
        </w:rPr>
        <w:t>海</w:t>
      </w:r>
      <w:r>
        <w:rPr>
          <w:spacing w:val="-56"/>
        </w:rPr>
        <w:t xml:space="preserve"> </w:t>
      </w:r>
      <w:r>
        <w:rPr>
          <w:spacing w:val="-4"/>
        </w:rPr>
        <w:t>杉</w:t>
      </w:r>
      <w:r>
        <w:rPr>
          <w:spacing w:val="-60"/>
        </w:rPr>
        <w:t xml:space="preserve"> </w:t>
      </w:r>
      <w:r>
        <w:rPr>
          <w:spacing w:val="-4"/>
        </w:rPr>
        <w:t>达</w:t>
      </w:r>
    </w:p>
    <w:p>
      <w:pPr>
        <w:pStyle w:val="BodyText"/>
        <w:ind w:left="39" w:right="6036" w:firstLine="2"/>
        <w:spacing w:before="23" w:line="462" w:lineRule="auto"/>
        <w:rPr/>
      </w:pPr>
      <w:r>
        <w:rPr>
          <w:spacing w:val="6"/>
        </w:rPr>
        <w:t>学院招生办公室</w:t>
      </w:r>
      <w:r>
        <w:rPr>
          <w:spacing w:val="4"/>
        </w:rPr>
        <w:t xml:space="preserve"> </w:t>
      </w:r>
      <w:r>
        <w:rPr>
          <w:spacing w:val="-4"/>
        </w:rPr>
        <w:t>2024</w:t>
      </w:r>
      <w:r>
        <w:rPr>
          <w:spacing w:val="-55"/>
        </w:rPr>
        <w:t xml:space="preserve"> </w:t>
      </w:r>
      <w:r>
        <w:rPr>
          <w:spacing w:val="-4"/>
        </w:rPr>
        <w:t>年</w:t>
      </w:r>
      <w:r>
        <w:rPr>
          <w:spacing w:val="-40"/>
        </w:rPr>
        <w:t xml:space="preserve"> </w:t>
      </w:r>
      <w:r>
        <w:rPr>
          <w:spacing w:val="-4"/>
        </w:rPr>
        <w:t>11</w:t>
      </w:r>
      <w:r>
        <w:rPr>
          <w:spacing w:val="-54"/>
        </w:rPr>
        <w:t xml:space="preserve"> </w:t>
      </w:r>
      <w:r>
        <w:rPr>
          <w:spacing w:val="-4"/>
        </w:rPr>
        <w:t>月</w:t>
      </w:r>
    </w:p>
    <w:sectPr>
      <w:pgSz w:w="11852" w:h="16784"/>
      <w:pgMar w:top="1423" w:right="1777" w:bottom="0" w:left="1777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2021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钱萍</dc:creator>
  <dcterms:created xsi:type="dcterms:W3CDTF">2024-11-27T11:36:05Z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2024-12-29T01:21:39</vt:filetime>
  </property>
</Properties>
</file>